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eastAsia="Calibri" w:cs="Times New Roman"/>
          <w:sz w:val="28"/>
          <w:szCs w:val="28"/>
        </w:rPr>
      </w:pPr>
      <w:r>
        <w:rPr>
          <w:rFonts w:eastAsia="Calibri" w:cs="Times New Roman" w:ascii="Times New Roman" w:hAnsi="Times New Roman"/>
          <w:sz w:val="28"/>
          <w:szCs w:val="28"/>
        </w:rPr>
        <w:t>Учебный центр профессиональной квалификации</w:t>
      </w:r>
    </w:p>
    <w:p>
      <w:pPr>
        <w:pStyle w:val="Normal"/>
        <w:jc w:val="center"/>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медицинских работников</w:t>
      </w:r>
    </w:p>
    <w:p>
      <w:pPr>
        <w:pStyle w:val="Normal"/>
        <w:jc w:val="center"/>
        <w:rPr>
          <w:rFonts w:ascii="Times New Roman" w:hAnsi="Times New Roman" w:eastAsia="Calibri" w:cs="Times New Roman"/>
          <w:b/>
          <w:b/>
          <w:sz w:val="28"/>
          <w:szCs w:val="28"/>
        </w:rPr>
      </w:pPr>
      <w:r>
        <w:rPr>
          <w:rFonts w:eastAsia="Calibri" w:cs="Times New Roman" w:ascii="Times New Roman" w:hAnsi="Times New Roman"/>
          <w:b/>
          <w:sz w:val="28"/>
          <w:szCs w:val="28"/>
        </w:rPr>
        <w:t>ООО «ИЛАРМ-ЕК»</w:t>
      </w:r>
    </w:p>
    <w:p>
      <w:pPr>
        <w:pStyle w:val="Normal"/>
        <w:jc w:val="right"/>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jc w:val="right"/>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jc w:val="right"/>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jc w:val="right"/>
        <w:rPr>
          <w:rFonts w:ascii="Times New Roman" w:hAnsi="Times New Roman" w:eastAsia="Calibri" w:cs="Times New Roman"/>
          <w:sz w:val="28"/>
          <w:szCs w:val="28"/>
        </w:rPr>
      </w:pPr>
      <w:r>
        <w:rPr>
          <w:rFonts w:eastAsia="Calibri" w:cs="Times New Roman" w:ascii="Times New Roman" w:hAnsi="Times New Roman"/>
          <w:sz w:val="28"/>
          <w:szCs w:val="28"/>
        </w:rPr>
        <w:t>Утверждаю:</w:t>
      </w:r>
    </w:p>
    <w:p>
      <w:pPr>
        <w:pStyle w:val="Normal"/>
        <w:jc w:val="right"/>
        <w:rPr>
          <w:rFonts w:ascii="Times New Roman" w:hAnsi="Times New Roman" w:eastAsia="Calibri" w:cs="Times New Roman"/>
          <w:sz w:val="28"/>
          <w:szCs w:val="28"/>
        </w:rPr>
      </w:pPr>
      <w:r>
        <w:rPr>
          <w:rFonts w:eastAsia="Calibri" w:cs="Times New Roman" w:ascii="Times New Roman" w:hAnsi="Times New Roman"/>
          <w:sz w:val="28"/>
          <w:szCs w:val="28"/>
        </w:rPr>
        <w:t>Генеральный директор ООО «ИЛАРМ-ЕК</w:t>
      </w:r>
    </w:p>
    <w:p>
      <w:pPr>
        <w:pStyle w:val="Normal"/>
        <w:jc w:val="right"/>
        <w:rPr>
          <w:rFonts w:ascii="Times New Roman" w:hAnsi="Times New Roman" w:eastAsia="Calibri" w:cs="Times New Roman"/>
          <w:sz w:val="28"/>
          <w:szCs w:val="28"/>
        </w:rPr>
      </w:pPr>
      <w:r>
        <w:rPr>
          <w:rFonts w:eastAsia="Calibri" w:cs="Times New Roman" w:ascii="Times New Roman" w:hAnsi="Times New Roman"/>
          <w:sz w:val="28"/>
          <w:szCs w:val="28"/>
        </w:rPr>
        <w:t>д.м.н., доцент, Лисовская Т.В</w:t>
      </w:r>
    </w:p>
    <w:p>
      <w:pPr>
        <w:pStyle w:val="Normal"/>
        <w:jc w:val="right"/>
        <w:rPr>
          <w:rFonts w:ascii="Times New Roman" w:hAnsi="Times New Roman" w:eastAsia="Calibri" w:cs="Times New Roman"/>
          <w:sz w:val="28"/>
          <w:szCs w:val="28"/>
        </w:rPr>
      </w:pPr>
      <w:r>
        <w:rPr>
          <w:rFonts w:eastAsia="Calibri" w:cs="Times New Roman" w:ascii="Times New Roman" w:hAnsi="Times New Roman"/>
          <w:sz w:val="28"/>
          <w:szCs w:val="28"/>
        </w:rPr>
        <w:t>«___»________2024 г.</w:t>
      </w:r>
    </w:p>
    <w:p>
      <w:pPr>
        <w:pStyle w:val="Normal"/>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jc w:val="center"/>
        <w:rPr>
          <w:rFonts w:ascii="Times New Roman" w:hAnsi="Times New Roman" w:eastAsia="Calibri" w:cs="Times New Roman"/>
          <w:b/>
          <w:b/>
          <w:bCs/>
          <w:sz w:val="28"/>
          <w:szCs w:val="28"/>
        </w:rPr>
      </w:pPr>
      <w:r>
        <w:rPr>
          <w:rFonts w:eastAsia="Calibri" w:cs="Times New Roman" w:ascii="Times New Roman" w:hAnsi="Times New Roman"/>
          <w:b/>
          <w:bCs/>
          <w:sz w:val="28"/>
          <w:szCs w:val="28"/>
        </w:rPr>
      </w:r>
    </w:p>
    <w:p>
      <w:pPr>
        <w:pStyle w:val="Normal"/>
        <w:jc w:val="center"/>
        <w:rPr>
          <w:rFonts w:ascii="Times New Roman" w:hAnsi="Times New Roman" w:eastAsia="Calibri" w:cs="Times New Roman"/>
          <w:b/>
          <w:b/>
          <w:bCs/>
          <w:sz w:val="36"/>
          <w:szCs w:val="36"/>
        </w:rPr>
      </w:pPr>
      <w:r>
        <w:rPr>
          <w:rFonts w:eastAsia="Calibri" w:cs="Times New Roman" w:ascii="Times New Roman" w:hAnsi="Times New Roman"/>
          <w:b/>
          <w:bCs/>
          <w:sz w:val="36"/>
          <w:szCs w:val="36"/>
        </w:rPr>
        <w:t xml:space="preserve">ДОПОЛНИТЕЛЬНАЯ ПРОФЕССИОНАЛЬНАЯ </w:t>
      </w:r>
    </w:p>
    <w:p>
      <w:pPr>
        <w:pStyle w:val="Normal"/>
        <w:jc w:val="center"/>
        <w:rPr>
          <w:rFonts w:ascii="Times New Roman" w:hAnsi="Times New Roman" w:eastAsia="Calibri" w:cs="Times New Roman"/>
          <w:b/>
          <w:b/>
          <w:bCs/>
          <w:sz w:val="36"/>
          <w:szCs w:val="36"/>
        </w:rPr>
      </w:pPr>
      <w:r>
        <w:rPr>
          <w:rFonts w:eastAsia="Calibri" w:cs="Times New Roman" w:ascii="Times New Roman" w:hAnsi="Times New Roman"/>
          <w:b/>
          <w:bCs/>
          <w:sz w:val="36"/>
          <w:szCs w:val="36"/>
        </w:rPr>
        <w:t xml:space="preserve">ПРОГРАММА </w:t>
      </w:r>
    </w:p>
    <w:p>
      <w:pPr>
        <w:pStyle w:val="Normal"/>
        <w:jc w:val="center"/>
        <w:rPr>
          <w:rFonts w:ascii="Times New Roman" w:hAnsi="Times New Roman" w:eastAsia="Calibri" w:cs="Times New Roman"/>
          <w:b/>
          <w:b/>
          <w:bCs/>
          <w:sz w:val="36"/>
          <w:szCs w:val="36"/>
        </w:rPr>
      </w:pPr>
      <w:r>
        <w:rPr>
          <w:rFonts w:eastAsia="Calibri" w:cs="Times New Roman" w:ascii="Times New Roman" w:hAnsi="Times New Roman"/>
          <w:b/>
          <w:bCs/>
          <w:sz w:val="36"/>
          <w:szCs w:val="36"/>
        </w:rPr>
        <w:t xml:space="preserve">ПОВЫШЕНИЯ КВАЛИФИКАЦИИ </w:t>
      </w:r>
    </w:p>
    <w:p>
      <w:pPr>
        <w:pStyle w:val="Normal"/>
        <w:jc w:val="center"/>
        <w:rPr>
          <w:rFonts w:ascii="Times New Roman" w:hAnsi="Times New Roman" w:eastAsia="Calibri" w:cs="Times New Roman"/>
          <w:b/>
          <w:b/>
          <w:bCs/>
          <w:sz w:val="36"/>
          <w:szCs w:val="36"/>
        </w:rPr>
      </w:pPr>
      <w:r>
        <w:rPr>
          <w:rFonts w:eastAsia="Calibri" w:cs="Times New Roman" w:ascii="Times New Roman" w:hAnsi="Times New Roman"/>
          <w:b/>
          <w:bCs/>
          <w:sz w:val="36"/>
          <w:szCs w:val="36"/>
        </w:rPr>
        <w:t>(модульная)</w:t>
      </w:r>
    </w:p>
    <w:p>
      <w:pPr>
        <w:pStyle w:val="Normal"/>
        <w:jc w:val="center"/>
        <w:rPr>
          <w:rFonts w:ascii="Times New Roman" w:hAnsi="Times New Roman" w:eastAsia="Calibri" w:cs="Times New Roman"/>
          <w:b/>
          <w:b/>
          <w:bCs/>
          <w:sz w:val="28"/>
          <w:szCs w:val="28"/>
        </w:rPr>
      </w:pPr>
      <w:r>
        <w:rPr>
          <w:rFonts w:eastAsia="Calibri" w:cs="Times New Roman" w:ascii="Times New Roman" w:hAnsi="Times New Roman"/>
          <w:b/>
          <w:bCs/>
          <w:sz w:val="28"/>
          <w:szCs w:val="28"/>
        </w:rPr>
      </w:r>
    </w:p>
    <w:p>
      <w:pPr>
        <w:pStyle w:val="Normal"/>
        <w:jc w:val="center"/>
        <w:rPr>
          <w:rFonts w:ascii="Times New Roman" w:hAnsi="Times New Roman" w:eastAsia="Calibri" w:cs="Times New Roman"/>
          <w:b/>
          <w:b/>
          <w:bCs/>
          <w:sz w:val="28"/>
          <w:szCs w:val="28"/>
        </w:rPr>
      </w:pPr>
      <w:r>
        <w:rPr>
          <w:rFonts w:eastAsia="Calibri" w:cs="Times New Roman" w:ascii="Times New Roman" w:hAnsi="Times New Roman"/>
          <w:b/>
          <w:bCs/>
          <w:sz w:val="28"/>
          <w:szCs w:val="28"/>
        </w:rPr>
        <w:t xml:space="preserve">«Вспомогательные репродуктивные технологии в лечении бесплодия в свете актуальных клинических протоколов </w:t>
      </w:r>
      <w:r>
        <w:rPr>
          <w:rFonts w:eastAsia="Calibri" w:cs="Times New Roman" w:ascii="Times New Roman" w:hAnsi="Times New Roman"/>
          <w:b/>
          <w:sz w:val="28"/>
          <w:szCs w:val="28"/>
        </w:rPr>
        <w:t>(с отработкой практических навыков на симуляторах)</w:t>
      </w:r>
      <w:r>
        <w:rPr>
          <w:rFonts w:eastAsia="Calibri" w:cs="Times New Roman" w:ascii="Times New Roman" w:hAnsi="Times New Roman"/>
          <w:b/>
          <w:bCs/>
          <w:sz w:val="28"/>
          <w:szCs w:val="28"/>
        </w:rPr>
        <w:t>»</w:t>
      </w:r>
    </w:p>
    <w:p>
      <w:pPr>
        <w:pStyle w:val="Normal"/>
        <w:jc w:val="center"/>
        <w:rPr>
          <w:rFonts w:ascii="Times New Roman" w:hAnsi="Times New Roman" w:eastAsia="Calibri" w:cs="Times New Roman"/>
          <w:b/>
          <w:b/>
          <w:bCs/>
          <w:sz w:val="28"/>
          <w:szCs w:val="28"/>
        </w:rPr>
      </w:pPr>
      <w:r>
        <w:rPr>
          <w:rFonts w:eastAsia="Calibri" w:cs="Times New Roman" w:ascii="Times New Roman" w:hAnsi="Times New Roman"/>
          <w:b/>
          <w:bCs/>
          <w:sz w:val="28"/>
          <w:szCs w:val="28"/>
        </w:rPr>
      </w:r>
    </w:p>
    <w:p>
      <w:pPr>
        <w:pStyle w:val="Normal"/>
        <w:jc w:val="center"/>
        <w:rPr>
          <w:rFonts w:ascii="Times New Roman" w:hAnsi="Times New Roman" w:eastAsia="Calibri" w:cs="Times New Roman"/>
          <w:b/>
          <w:b/>
          <w:bCs/>
          <w:strike/>
          <w:color w:val="FF0000"/>
          <w:sz w:val="28"/>
          <w:szCs w:val="28"/>
        </w:rPr>
      </w:pPr>
      <w:r>
        <w:rPr>
          <w:rFonts w:eastAsia="Calibri" w:cs="Times New Roman" w:ascii="Times New Roman" w:hAnsi="Times New Roman"/>
          <w:b/>
          <w:bCs/>
          <w:strike/>
          <w:color w:val="FF0000"/>
          <w:sz w:val="28"/>
          <w:szCs w:val="28"/>
        </w:rPr>
      </w:r>
    </w:p>
    <w:p>
      <w:pPr>
        <w:pStyle w:val="Normal"/>
        <w:jc w:val="center"/>
        <w:rPr>
          <w:rFonts w:ascii="Times New Roman" w:hAnsi="Times New Roman" w:eastAsia="Calibri" w:cs="Times New Roman"/>
          <w:b/>
          <w:b/>
          <w:bCs/>
          <w:sz w:val="28"/>
          <w:szCs w:val="28"/>
        </w:rPr>
      </w:pPr>
      <w:r>
        <w:rPr>
          <w:rFonts w:eastAsia="Calibri" w:cs="Times New Roman" w:ascii="Times New Roman" w:hAnsi="Times New Roman"/>
          <w:b/>
          <w:bCs/>
          <w:sz w:val="28"/>
          <w:szCs w:val="28"/>
        </w:rPr>
      </w:r>
    </w:p>
    <w:p>
      <w:pPr>
        <w:pStyle w:val="Normal"/>
        <w:jc w:val="center"/>
        <w:rPr>
          <w:rFonts w:ascii="Times New Roman" w:hAnsi="Times New Roman" w:eastAsia="Calibri" w:cs="Times New Roman"/>
          <w:b/>
          <w:b/>
          <w:bCs/>
          <w:sz w:val="28"/>
          <w:szCs w:val="28"/>
        </w:rPr>
      </w:pPr>
      <w:r>
        <w:rPr>
          <w:rFonts w:eastAsia="Calibri" w:cs="Times New Roman" w:ascii="Times New Roman" w:hAnsi="Times New Roman"/>
          <w:b/>
          <w:bCs/>
          <w:sz w:val="28"/>
          <w:szCs w:val="28"/>
        </w:rPr>
      </w:r>
    </w:p>
    <w:p>
      <w:pPr>
        <w:pStyle w:val="Normal"/>
        <w:jc w:val="center"/>
        <w:rPr>
          <w:rFonts w:ascii="Times New Roman" w:hAnsi="Times New Roman" w:eastAsia="Calibri" w:cs="Times New Roman"/>
          <w:b/>
          <w:b/>
          <w:bCs/>
          <w:sz w:val="28"/>
          <w:szCs w:val="28"/>
        </w:rPr>
      </w:pPr>
      <w:r>
        <w:rPr>
          <w:rFonts w:eastAsia="Calibri" w:cs="Times New Roman" w:ascii="Times New Roman" w:hAnsi="Times New Roman"/>
          <w:b/>
          <w:bCs/>
          <w:sz w:val="28"/>
          <w:szCs w:val="28"/>
        </w:rPr>
      </w:r>
    </w:p>
    <w:p>
      <w:pPr>
        <w:pStyle w:val="Normal"/>
        <w:jc w:val="center"/>
        <w:rPr>
          <w:rFonts w:ascii="Times New Roman" w:hAnsi="Times New Roman" w:eastAsia="Calibri" w:cs="Times New Roman"/>
          <w:b/>
          <w:b/>
          <w:bCs/>
          <w:sz w:val="28"/>
          <w:szCs w:val="28"/>
        </w:rPr>
      </w:pPr>
      <w:r>
        <w:rPr>
          <w:rFonts w:eastAsia="Calibri" w:cs="Times New Roman" w:ascii="Times New Roman" w:hAnsi="Times New Roman"/>
          <w:b/>
          <w:bCs/>
          <w:sz w:val="28"/>
          <w:szCs w:val="28"/>
        </w:rPr>
      </w:r>
    </w:p>
    <w:p>
      <w:pPr>
        <w:pStyle w:val="Normal"/>
        <w:jc w:val="center"/>
        <w:rPr>
          <w:rFonts w:ascii="Times New Roman" w:hAnsi="Times New Roman" w:eastAsia="Calibri" w:cs="Times New Roman"/>
          <w:b/>
          <w:b/>
          <w:bCs/>
          <w:sz w:val="28"/>
          <w:szCs w:val="28"/>
        </w:rPr>
      </w:pPr>
      <w:r>
        <w:rPr>
          <w:rFonts w:eastAsia="Calibri" w:cs="Times New Roman" w:ascii="Times New Roman" w:hAnsi="Times New Roman"/>
          <w:b/>
          <w:bCs/>
          <w:sz w:val="28"/>
          <w:szCs w:val="28"/>
        </w:rPr>
      </w:r>
    </w:p>
    <w:p>
      <w:pPr>
        <w:pStyle w:val="Normal"/>
        <w:jc w:val="center"/>
        <w:rPr>
          <w:rFonts w:ascii="Times New Roman" w:hAnsi="Times New Roman" w:eastAsia="Calibri" w:cs="Times New Roman"/>
          <w:b/>
          <w:b/>
          <w:bCs/>
          <w:sz w:val="28"/>
          <w:szCs w:val="28"/>
        </w:rPr>
      </w:pPr>
      <w:r>
        <w:rPr>
          <w:rFonts w:eastAsia="Calibri" w:cs="Times New Roman" w:ascii="Times New Roman" w:hAnsi="Times New Roman"/>
          <w:b/>
          <w:bCs/>
          <w:sz w:val="28"/>
          <w:szCs w:val="28"/>
        </w:rPr>
      </w:r>
    </w:p>
    <w:p>
      <w:pPr>
        <w:pStyle w:val="Normal"/>
        <w:jc w:val="center"/>
        <w:rPr>
          <w:rFonts w:ascii="Times New Roman" w:hAnsi="Times New Roman" w:eastAsia="Calibri" w:cs="Times New Roman"/>
          <w:b/>
          <w:b/>
          <w:bCs/>
          <w:sz w:val="28"/>
          <w:szCs w:val="28"/>
        </w:rPr>
      </w:pPr>
      <w:r>
        <w:rPr>
          <w:rFonts w:eastAsia="Calibri" w:cs="Times New Roman" w:ascii="Times New Roman" w:hAnsi="Times New Roman"/>
          <w:b/>
          <w:bCs/>
          <w:sz w:val="28"/>
          <w:szCs w:val="28"/>
        </w:rPr>
      </w:r>
    </w:p>
    <w:p>
      <w:pPr>
        <w:pStyle w:val="Normal"/>
        <w:rPr>
          <w:rFonts w:ascii="Times New Roman" w:hAnsi="Times New Roman" w:eastAsia="Calibri" w:cs="Times New Roman"/>
          <w:b/>
          <w:b/>
          <w:sz w:val="28"/>
          <w:szCs w:val="28"/>
        </w:rPr>
      </w:pPr>
      <w:r>
        <w:rPr>
          <w:rFonts w:eastAsia="Calibri" w:cs="Times New Roman" w:ascii="Times New Roman" w:hAnsi="Times New Roman"/>
          <w:b/>
          <w:sz w:val="28"/>
          <w:szCs w:val="28"/>
        </w:rPr>
        <w:t>Составители:</w:t>
      </w:r>
    </w:p>
    <w:p>
      <w:pPr>
        <w:pStyle w:val="Normal"/>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jc w:val="both"/>
        <w:rPr>
          <w:rFonts w:ascii="Times New Roman" w:hAnsi="Times New Roman" w:eastAsia="Times New Roman" w:cs="Times New Roman"/>
          <w:sz w:val="28"/>
          <w:szCs w:val="28"/>
          <w:lang w:eastAsia="ru-RU"/>
        </w:rPr>
      </w:pPr>
      <w:r>
        <w:rPr>
          <w:rFonts w:eastAsia="Calibri" w:cs="Times New Roman" w:ascii="Times New Roman" w:hAnsi="Times New Roman"/>
          <w:sz w:val="28"/>
          <w:szCs w:val="28"/>
        </w:rPr>
        <w:t xml:space="preserve">Гзгзян Александр Мкртичевич, д.м.н, профессор, </w:t>
      </w:r>
      <w:r>
        <w:rPr>
          <w:rFonts w:eastAsia="Times New Roman" w:cs="Times New Roman" w:ascii="Times New Roman" w:hAnsi="Times New Roman"/>
          <w:sz w:val="28"/>
          <w:szCs w:val="28"/>
          <w:lang w:eastAsia="ru-RU"/>
        </w:rPr>
        <w:t xml:space="preserve">руководитель отделения ВРТ ФГБНУ «НИИ акушерства, гинекологии и репродуктологии имени Д.О. Отта», профессор кафедры акушерства, гинекологии и репродуктологии СПбГУ г. Санкт-Петербург,  </w:t>
      </w:r>
      <w:r>
        <w:rPr>
          <w:rFonts w:eastAsia="Calibri" w:cs="Times New Roman" w:ascii="Times New Roman" w:hAnsi="Times New Roman"/>
          <w:sz w:val="28"/>
          <w:szCs w:val="28"/>
        </w:rPr>
        <w:t>преподаватель учебного центра профессиональной квалификации ООО «ИЛАРМ –ЕК» , г. Екатеринбург</w:t>
      </w:r>
      <w:r>
        <w:rPr>
          <w:rFonts w:eastAsia="Times New Roman" w:cs="Times New Roman" w:ascii="Times New Roman" w:hAnsi="Times New Roman"/>
          <w:sz w:val="28"/>
          <w:szCs w:val="28"/>
          <w:lang w:eastAsia="ru-RU"/>
        </w:rPr>
        <w:t>;</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Буев Юрий Евгеньевич, к.м.н. врач акушер-гинеколог, репродуктолог ООО «Клинический институт репродуктивной медицины», преподаватель учебного центра профессиональной квалификации ООО «ИЛАРМ –ЕК» , г. Екатеринбург </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Казакова Ирина Александровна к.б.н., эмбриолог эмбриологической лаборатории ООО «Клинический институт репродуктивной медицины», преподаватель учебного центра профессиональной квалификации ООО «ИЛАРМ –ЕК»г. Екатеринбург;</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Лисовская Татьяна Валентиновна, д.м.н., доцент, заместитель генерального директора по научной и организационно-методической работе ООО «Клинический институт репродуктивной медицины», генеральный директор ООО «ИЛАРМ-ЕК», г. Екатеринбург</w:t>
      </w:r>
    </w:p>
    <w:p>
      <w:pPr>
        <w:pStyle w:val="Normal"/>
        <w:rPr/>
      </w:pPr>
      <w:r>
        <w:rPr/>
      </w:r>
    </w:p>
    <w:p>
      <w:pPr>
        <w:pStyle w:val="Normal"/>
        <w:jc w:val="center"/>
        <w:rPr>
          <w:rFonts w:ascii="Times New Roman" w:hAnsi="Times New Roman" w:eastAsia="Calibri" w:cs="Times New Roman"/>
          <w:b/>
          <w:b/>
          <w:bCs/>
          <w:sz w:val="28"/>
          <w:szCs w:val="28"/>
        </w:rPr>
      </w:pPr>
      <w:r>
        <w:rPr>
          <w:rFonts w:eastAsia="Calibri" w:cs="Times New Roman" w:ascii="Times New Roman" w:hAnsi="Times New Roman"/>
          <w:b/>
          <w:bCs/>
          <w:sz w:val="28"/>
          <w:szCs w:val="28"/>
        </w:rPr>
      </w:r>
    </w:p>
    <w:p>
      <w:pPr>
        <w:pStyle w:val="Normal"/>
        <w:jc w:val="center"/>
        <w:rPr>
          <w:rFonts w:ascii="Times New Roman" w:hAnsi="Times New Roman" w:eastAsia="Calibri" w:cs="Times New Roman"/>
          <w:b/>
          <w:b/>
          <w:bCs/>
          <w:sz w:val="28"/>
          <w:szCs w:val="28"/>
        </w:rPr>
      </w:pPr>
      <w:r>
        <w:rPr>
          <w:rFonts w:eastAsia="Calibri" w:cs="Times New Roman" w:ascii="Times New Roman" w:hAnsi="Times New Roman"/>
          <w:b/>
          <w:bCs/>
          <w:sz w:val="28"/>
          <w:szCs w:val="28"/>
        </w:rPr>
      </w:r>
    </w:p>
    <w:p>
      <w:pPr>
        <w:pStyle w:val="Normal"/>
        <w:jc w:val="center"/>
        <w:rPr>
          <w:rFonts w:ascii="Times New Roman" w:hAnsi="Times New Roman" w:eastAsia="Calibri" w:cs="Times New Roman"/>
          <w:b/>
          <w:b/>
          <w:bCs/>
          <w:sz w:val="28"/>
          <w:szCs w:val="28"/>
        </w:rPr>
      </w:pPr>
      <w:r>
        <w:rPr>
          <w:rFonts w:eastAsia="Calibri" w:cs="Times New Roman" w:ascii="Times New Roman" w:hAnsi="Times New Roman"/>
          <w:b/>
          <w:bCs/>
          <w:sz w:val="28"/>
          <w:szCs w:val="28"/>
        </w:rPr>
      </w:r>
    </w:p>
    <w:p>
      <w:pPr>
        <w:pStyle w:val="Normal"/>
        <w:jc w:val="center"/>
        <w:rPr>
          <w:rFonts w:ascii="Times New Roman" w:hAnsi="Times New Roman" w:eastAsia="Calibri" w:cs="Times New Roman"/>
          <w:b/>
          <w:b/>
          <w:bCs/>
          <w:sz w:val="28"/>
          <w:szCs w:val="28"/>
        </w:rPr>
      </w:pPr>
      <w:r>
        <w:rPr>
          <w:rFonts w:eastAsia="Calibri" w:cs="Times New Roman" w:ascii="Times New Roman" w:hAnsi="Times New Roman"/>
          <w:b/>
          <w:bCs/>
          <w:sz w:val="28"/>
          <w:szCs w:val="28"/>
        </w:rPr>
      </w:r>
    </w:p>
    <w:p>
      <w:pPr>
        <w:pStyle w:val="Normal"/>
        <w:jc w:val="center"/>
        <w:rPr>
          <w:rFonts w:ascii="Times New Roman" w:hAnsi="Times New Roman" w:eastAsia="Calibri" w:cs="Times New Roman"/>
          <w:b/>
          <w:b/>
          <w:bCs/>
          <w:sz w:val="28"/>
          <w:szCs w:val="28"/>
        </w:rPr>
      </w:pPr>
      <w:r>
        <w:rPr>
          <w:rFonts w:eastAsia="Calibri" w:cs="Times New Roman" w:ascii="Times New Roman" w:hAnsi="Times New Roman"/>
          <w:b/>
          <w:bCs/>
          <w:sz w:val="28"/>
          <w:szCs w:val="28"/>
        </w:rPr>
      </w:r>
    </w:p>
    <w:p>
      <w:pPr>
        <w:pStyle w:val="Normal"/>
        <w:jc w:val="center"/>
        <w:rPr>
          <w:rFonts w:ascii="Times New Roman" w:hAnsi="Times New Roman" w:eastAsia="Calibri" w:cs="Times New Roman"/>
          <w:b/>
          <w:b/>
          <w:bCs/>
          <w:sz w:val="28"/>
          <w:szCs w:val="28"/>
        </w:rPr>
      </w:pPr>
      <w:r>
        <w:rPr>
          <w:rFonts w:eastAsia="Calibri" w:cs="Times New Roman" w:ascii="Times New Roman" w:hAnsi="Times New Roman"/>
          <w:b/>
          <w:bCs/>
          <w:sz w:val="28"/>
          <w:szCs w:val="28"/>
        </w:rPr>
      </w:r>
    </w:p>
    <w:p>
      <w:pPr>
        <w:pStyle w:val="Normal"/>
        <w:jc w:val="center"/>
        <w:rPr>
          <w:rFonts w:ascii="Times New Roman" w:hAnsi="Times New Roman" w:eastAsia="Calibri" w:cs="Times New Roman"/>
          <w:b/>
          <w:b/>
          <w:bCs/>
          <w:sz w:val="28"/>
          <w:szCs w:val="28"/>
        </w:rPr>
      </w:pPr>
      <w:r>
        <w:rPr>
          <w:rFonts w:eastAsia="Calibri" w:cs="Times New Roman" w:ascii="Times New Roman" w:hAnsi="Times New Roman"/>
          <w:b/>
          <w:bCs/>
          <w:sz w:val="28"/>
          <w:szCs w:val="28"/>
        </w:rPr>
      </w:r>
    </w:p>
    <w:p>
      <w:pPr>
        <w:pStyle w:val="Normal"/>
        <w:jc w:val="center"/>
        <w:rPr>
          <w:rFonts w:ascii="Times New Roman" w:hAnsi="Times New Roman" w:eastAsia="Calibri" w:cs="Times New Roman"/>
          <w:b/>
          <w:b/>
          <w:bCs/>
          <w:sz w:val="28"/>
          <w:szCs w:val="28"/>
        </w:rPr>
      </w:pPr>
      <w:r>
        <w:rPr>
          <w:rFonts w:eastAsia="Calibri" w:cs="Times New Roman" w:ascii="Times New Roman" w:hAnsi="Times New Roman"/>
          <w:b/>
          <w:bCs/>
          <w:sz w:val="28"/>
          <w:szCs w:val="28"/>
        </w:rPr>
      </w:r>
    </w:p>
    <w:p>
      <w:pPr>
        <w:pStyle w:val="Normal"/>
        <w:jc w:val="center"/>
        <w:rPr>
          <w:rFonts w:ascii="Times New Roman" w:hAnsi="Times New Roman" w:eastAsia="Calibri" w:cs="Times New Roman"/>
          <w:b/>
          <w:b/>
          <w:bCs/>
          <w:sz w:val="28"/>
          <w:szCs w:val="28"/>
        </w:rPr>
      </w:pPr>
      <w:r>
        <w:rPr>
          <w:rFonts w:eastAsia="Calibri" w:cs="Times New Roman" w:ascii="Times New Roman" w:hAnsi="Times New Roman"/>
          <w:b/>
          <w:bCs/>
          <w:sz w:val="28"/>
          <w:szCs w:val="28"/>
        </w:rPr>
      </w:r>
    </w:p>
    <w:p>
      <w:pPr>
        <w:pStyle w:val="Normal"/>
        <w:jc w:val="center"/>
        <w:rPr>
          <w:rFonts w:ascii="Times New Roman" w:hAnsi="Times New Roman" w:eastAsia="Calibri" w:cs="Times New Roman"/>
          <w:b/>
          <w:b/>
          <w:bCs/>
          <w:sz w:val="28"/>
          <w:szCs w:val="28"/>
        </w:rPr>
      </w:pPr>
      <w:r>
        <w:rPr>
          <w:rFonts w:eastAsia="Calibri" w:cs="Times New Roman" w:ascii="Times New Roman" w:hAnsi="Times New Roman"/>
          <w:b/>
          <w:bCs/>
          <w:sz w:val="28"/>
          <w:szCs w:val="28"/>
        </w:rPr>
      </w:r>
    </w:p>
    <w:p>
      <w:pPr>
        <w:pStyle w:val="Normal"/>
        <w:jc w:val="center"/>
        <w:rPr>
          <w:rFonts w:ascii="Times New Roman" w:hAnsi="Times New Roman" w:eastAsia="Calibri" w:cs="Times New Roman"/>
          <w:b/>
          <w:b/>
          <w:bCs/>
          <w:sz w:val="28"/>
          <w:szCs w:val="28"/>
        </w:rPr>
      </w:pPr>
      <w:r>
        <w:rPr>
          <w:rFonts w:eastAsia="Calibri" w:cs="Times New Roman" w:ascii="Times New Roman" w:hAnsi="Times New Roman"/>
          <w:b/>
          <w:bCs/>
          <w:sz w:val="28"/>
          <w:szCs w:val="28"/>
        </w:rPr>
      </w:r>
    </w:p>
    <w:p>
      <w:pPr>
        <w:pStyle w:val="Normal"/>
        <w:jc w:val="center"/>
        <w:rPr>
          <w:rFonts w:ascii="Times New Roman" w:hAnsi="Times New Roman" w:eastAsia="Calibri" w:cs="Times New Roman"/>
          <w:b/>
          <w:b/>
          <w:bCs/>
          <w:sz w:val="28"/>
          <w:szCs w:val="28"/>
        </w:rPr>
      </w:pPr>
      <w:r>
        <w:rPr>
          <w:rFonts w:eastAsia="Calibri" w:cs="Times New Roman" w:ascii="Times New Roman" w:hAnsi="Times New Roman"/>
          <w:b/>
          <w:bCs/>
          <w:sz w:val="28"/>
          <w:szCs w:val="28"/>
        </w:rPr>
      </w:r>
    </w:p>
    <w:p>
      <w:pPr>
        <w:pStyle w:val="Normal"/>
        <w:jc w:val="center"/>
        <w:rPr>
          <w:rFonts w:ascii="Times New Roman" w:hAnsi="Times New Roman" w:eastAsia="Calibri" w:cs="Times New Roman"/>
          <w:b/>
          <w:b/>
          <w:bCs/>
          <w:sz w:val="28"/>
          <w:szCs w:val="28"/>
        </w:rPr>
      </w:pPr>
      <w:r>
        <w:rPr>
          <w:rFonts w:eastAsia="Calibri" w:cs="Times New Roman" w:ascii="Times New Roman" w:hAnsi="Times New Roman"/>
          <w:b/>
          <w:bCs/>
          <w:sz w:val="28"/>
          <w:szCs w:val="28"/>
        </w:rPr>
        <w:t>УЧЕБНЫЙ ПЛАН</w:t>
      </w:r>
    </w:p>
    <w:p>
      <w:pPr>
        <w:pStyle w:val="Normal"/>
        <w:jc w:val="center"/>
        <w:rPr>
          <w:rFonts w:ascii="Times New Roman" w:hAnsi="Times New Roman" w:eastAsia="Calibri" w:cs="Times New Roman"/>
          <w:sz w:val="28"/>
          <w:szCs w:val="28"/>
        </w:rPr>
      </w:pPr>
      <w:r>
        <w:rPr>
          <w:rFonts w:eastAsia="Calibri" w:cs="Times New Roman" w:ascii="Times New Roman" w:hAnsi="Times New Roman"/>
          <w:sz w:val="28"/>
          <w:szCs w:val="28"/>
        </w:rPr>
        <w:t>Дополнительной Профессиональной Программы Повышения Квалификации (ДПП ПК)</w:t>
      </w:r>
      <w:bookmarkStart w:id="0" w:name="_Hlk109394584"/>
      <w:bookmarkEnd w:id="0"/>
    </w:p>
    <w:p>
      <w:pPr>
        <w:pStyle w:val="Normal"/>
        <w:jc w:val="center"/>
        <w:rPr>
          <w:rFonts w:ascii="Times New Roman" w:hAnsi="Times New Roman" w:eastAsia="Calibri" w:cs="Times New Roman"/>
          <w:b/>
          <w:b/>
          <w:sz w:val="28"/>
          <w:szCs w:val="28"/>
        </w:rPr>
      </w:pPr>
      <w:r>
        <w:rPr>
          <w:rFonts w:eastAsia="Calibri" w:cs="Times New Roman" w:ascii="Times New Roman" w:hAnsi="Times New Roman"/>
          <w:b/>
          <w:sz w:val="28"/>
          <w:szCs w:val="28"/>
        </w:rPr>
        <w:t>«Вспомогательные репродуктивные технологии в лечении бесплодия в свете актуальных клинических протоколов (с отработкой практических навыков на симуляторах)»</w:t>
      </w:r>
    </w:p>
    <w:p>
      <w:pPr>
        <w:pStyle w:val="ListParagraph"/>
        <w:numPr>
          <w:ilvl w:val="0"/>
          <w:numId w:val="15"/>
        </w:numPr>
        <w:jc w:val="both"/>
        <w:rPr>
          <w:rFonts w:ascii="Times New Roman" w:hAnsi="Times New Roman"/>
          <w:b/>
          <w:b/>
          <w:sz w:val="28"/>
          <w:szCs w:val="28"/>
        </w:rPr>
      </w:pPr>
      <w:r>
        <w:rPr>
          <w:rFonts w:ascii="Times New Roman" w:hAnsi="Times New Roman"/>
          <w:b/>
          <w:sz w:val="28"/>
          <w:szCs w:val="28"/>
        </w:rPr>
        <w:t>Область применения, х</w:t>
      </w:r>
      <w:r>
        <w:rPr>
          <w:rFonts w:ascii="Times New Roman" w:hAnsi="Times New Roman"/>
          <w:b/>
          <w:bCs/>
          <w:sz w:val="28"/>
          <w:szCs w:val="28"/>
        </w:rPr>
        <w:t xml:space="preserve">арактеристика программы </w:t>
      </w:r>
    </w:p>
    <w:p>
      <w:pPr>
        <w:pStyle w:val="Normal"/>
        <w:ind w:firstLine="360"/>
        <w:jc w:val="both"/>
        <w:rPr>
          <w:rFonts w:ascii="Times New Roman" w:hAnsi="Times New Roman"/>
          <w:sz w:val="24"/>
          <w:szCs w:val="24"/>
        </w:rPr>
      </w:pPr>
      <w:r>
        <w:rPr>
          <w:rFonts w:ascii="Times New Roman" w:hAnsi="Times New Roman"/>
          <w:b/>
          <w:sz w:val="24"/>
          <w:szCs w:val="24"/>
        </w:rPr>
        <w:t>Категория слушателей</w:t>
      </w:r>
      <w:r>
        <w:rPr>
          <w:rFonts w:ascii="Times New Roman" w:hAnsi="Times New Roman"/>
          <w:sz w:val="24"/>
          <w:szCs w:val="24"/>
        </w:rPr>
        <w:t>: врачи – акушеры-гинекологи (репродуктологи) клиник (центров) и отделений вспомогательных репродуктивных технологий, а также врачи акушеры-гинекологи женских консультаций и поликлиник, проводящие протоколы стимуляции овуляции и процедуры внутриматочной инсеминации спермы.</w:t>
      </w:r>
    </w:p>
    <w:p>
      <w:pPr>
        <w:pStyle w:val="Normal"/>
        <w:ind w:firstLine="360"/>
        <w:jc w:val="both"/>
        <w:rPr>
          <w:rFonts w:ascii="Times New Roman" w:hAnsi="Times New Roman" w:eastAsia="Calibri" w:cs="Times New Roman"/>
          <w:sz w:val="24"/>
          <w:szCs w:val="24"/>
        </w:rPr>
      </w:pPr>
      <w:r>
        <w:rPr>
          <w:rFonts w:eastAsia="Calibri" w:cs="Times New Roman" w:ascii="Times New Roman" w:hAnsi="Times New Roman"/>
          <w:b/>
          <w:bCs/>
          <w:sz w:val="24"/>
          <w:szCs w:val="24"/>
        </w:rPr>
        <w:t xml:space="preserve">Цель: </w:t>
      </w:r>
      <w:r>
        <w:rPr>
          <w:rFonts w:eastAsia="Calibri" w:cs="Times New Roman" w:ascii="Times New Roman" w:hAnsi="Times New Roman"/>
          <w:sz w:val="24"/>
          <w:szCs w:val="24"/>
        </w:rPr>
        <w:t xml:space="preserve">повышение квалификации врачей акушеров-гинекологов (репродуктологов) клиник (центров) и отделений вспомогательных репродуктивных технологий и врачей акушеров-гинекологов женских консультаций (специальность </w:t>
      </w:r>
      <w:r>
        <w:rPr>
          <w:rFonts w:cs="Times New Roman" w:ascii="Times New Roman" w:hAnsi="Times New Roman"/>
          <w:color w:val="333333"/>
          <w:sz w:val="24"/>
          <w:szCs w:val="24"/>
          <w:shd w:fill="FFFFFF" w:val="clear"/>
        </w:rPr>
        <w:t>3.31.08.01- акушерство-гинекология</w:t>
      </w:r>
      <w:r>
        <w:rPr>
          <w:rFonts w:eastAsia="Calibri" w:cs="Times New Roman" w:ascii="Times New Roman" w:hAnsi="Times New Roman"/>
          <w:sz w:val="24"/>
          <w:szCs w:val="24"/>
        </w:rPr>
        <w:t>)  по актуальным вопросам диагностики и лечения бесплодия различного генеза и выполнению гинекологических процедур в программах экстракорпорального оплодотворения.</w:t>
      </w:r>
    </w:p>
    <w:p>
      <w:pPr>
        <w:pStyle w:val="Normal"/>
        <w:jc w:val="both"/>
        <w:rPr>
          <w:rFonts w:ascii="Times New Roman" w:hAnsi="Times New Roman" w:eastAsia="Calibri" w:cs="Times New Roman"/>
          <w:sz w:val="24"/>
          <w:szCs w:val="24"/>
        </w:rPr>
      </w:pPr>
      <w:r>
        <w:rPr>
          <w:rFonts w:eastAsia="Calibri" w:cs="Times New Roman" w:ascii="Times New Roman" w:hAnsi="Times New Roman"/>
          <w:b/>
          <w:bCs/>
          <w:sz w:val="24"/>
          <w:szCs w:val="24"/>
        </w:rPr>
        <w:t>Продолжительность:</w:t>
      </w:r>
      <w:r>
        <w:rPr>
          <w:rFonts w:eastAsia="Calibri" w:cs="Times New Roman" w:ascii="Times New Roman" w:hAnsi="Times New Roman"/>
          <w:sz w:val="24"/>
          <w:szCs w:val="24"/>
        </w:rPr>
        <w:t xml:space="preserve"> 72 академических час.</w:t>
      </w:r>
    </w:p>
    <w:p>
      <w:pPr>
        <w:pStyle w:val="Normal"/>
        <w:jc w:val="both"/>
        <w:rPr>
          <w:rFonts w:ascii="Times New Roman" w:hAnsi="Times New Roman" w:eastAsia="Calibri" w:cs="Times New Roman"/>
          <w:sz w:val="24"/>
          <w:szCs w:val="24"/>
        </w:rPr>
      </w:pPr>
      <w:r>
        <w:rPr>
          <w:rFonts w:eastAsia="Calibri" w:cs="Times New Roman" w:ascii="Times New Roman" w:hAnsi="Times New Roman"/>
          <w:b/>
          <w:bCs/>
          <w:sz w:val="24"/>
          <w:szCs w:val="24"/>
        </w:rPr>
        <w:t xml:space="preserve">Форма обучения: </w:t>
      </w:r>
      <w:r>
        <w:rPr>
          <w:rFonts w:eastAsia="Calibri" w:cs="Times New Roman" w:ascii="Times New Roman" w:hAnsi="Times New Roman"/>
          <w:bCs/>
          <w:sz w:val="24"/>
          <w:szCs w:val="24"/>
        </w:rPr>
        <w:t>очно-</w:t>
      </w:r>
      <w:r>
        <w:rPr>
          <w:rFonts w:eastAsia="Calibri" w:cs="Times New Roman" w:ascii="Times New Roman" w:hAnsi="Times New Roman"/>
          <w:sz w:val="24"/>
          <w:szCs w:val="24"/>
        </w:rPr>
        <w:t xml:space="preserve"> заочная.</w:t>
      </w:r>
    </w:p>
    <w:p>
      <w:pPr>
        <w:pStyle w:val="Normal"/>
        <w:jc w:val="both"/>
        <w:rPr>
          <w:rFonts w:ascii="Times New Roman" w:hAnsi="Times New Roman" w:eastAsia="Calibri" w:cs="Times New Roman"/>
          <w:sz w:val="24"/>
          <w:szCs w:val="24"/>
        </w:rPr>
      </w:pPr>
      <w:r>
        <w:rPr>
          <w:rFonts w:eastAsia="Calibri" w:cs="Times New Roman" w:ascii="Times New Roman" w:hAnsi="Times New Roman"/>
          <w:b/>
          <w:bCs/>
          <w:sz w:val="24"/>
          <w:szCs w:val="24"/>
        </w:rPr>
        <w:t>Режим занятий: 12</w:t>
      </w:r>
      <w:r>
        <w:rPr>
          <w:rFonts w:eastAsia="Calibri" w:cs="Times New Roman" w:ascii="Times New Roman" w:hAnsi="Times New Roman"/>
          <w:sz w:val="24"/>
          <w:szCs w:val="24"/>
        </w:rPr>
        <w:t xml:space="preserve"> дней по 6 академических часов.</w:t>
      </w:r>
    </w:p>
    <w:p>
      <w:pPr>
        <w:pStyle w:val="Normal"/>
        <w:jc w:val="both"/>
        <w:rPr>
          <w:rFonts w:ascii="Times New Roman" w:hAnsi="Times New Roman" w:eastAsia="Calibri" w:cs="Times New Roman"/>
          <w:sz w:val="24"/>
          <w:szCs w:val="24"/>
        </w:rPr>
      </w:pPr>
      <w:r>
        <w:rPr>
          <w:rFonts w:eastAsia="Calibri" w:cs="Times New Roman" w:ascii="Times New Roman" w:hAnsi="Times New Roman"/>
          <w:b/>
          <w:sz w:val="24"/>
          <w:szCs w:val="24"/>
        </w:rPr>
        <w:t>Содержание программы</w:t>
      </w:r>
      <w:r>
        <w:rPr>
          <w:rFonts w:eastAsia="Calibri" w:cs="Times New Roman" w:ascii="Times New Roman" w:hAnsi="Times New Roman"/>
          <w:sz w:val="24"/>
          <w:szCs w:val="24"/>
        </w:rPr>
        <w:t xml:space="preserve"> построено в соответствии с модульным принципом, структурными единицами модуля являются разделы, содержащие определенные темы.</w:t>
      </w:r>
    </w:p>
    <w:p>
      <w:pPr>
        <w:pStyle w:val="Normal"/>
        <w:jc w:val="both"/>
        <w:rPr>
          <w:rFonts w:ascii="Times New Roman" w:hAnsi="Times New Roman" w:eastAsia="Calibri" w:cs="Times New Roman"/>
          <w:sz w:val="24"/>
          <w:szCs w:val="24"/>
        </w:rPr>
      </w:pPr>
      <w:r>
        <w:rPr>
          <w:rFonts w:eastAsia="Calibri" w:cs="Times New Roman" w:ascii="Times New Roman" w:hAnsi="Times New Roman"/>
          <w:sz w:val="24"/>
          <w:szCs w:val="24"/>
        </w:rPr>
        <w:t>Учебно-тематический план состоит из базовой и профильной программ, освоение которых обязательно для слушателей. Факультативная программа, оплата которой не включена в основную стоимость программы повышения квалификации, предусматривает  дополнительные часы работы на симуляторах. Учебно-тематический план определяет перечень, трудоемкость, последовательность и распределение модулей, устанавливает формы организации учебного процесса (лекции, практические занятия, внеаудиторная самостоятельная работа) и их соотношение.</w:t>
      </w:r>
    </w:p>
    <w:p>
      <w:pPr>
        <w:pStyle w:val="Normal"/>
        <w:jc w:val="both"/>
        <w:rPr>
          <w:rFonts w:ascii="Times New Roman" w:hAnsi="Times New Roman" w:eastAsia="Calibri" w:cs="Times New Roman"/>
          <w:sz w:val="24"/>
          <w:szCs w:val="24"/>
        </w:rPr>
      </w:pPr>
      <w:r>
        <w:rPr>
          <w:rFonts w:eastAsia="Calibri" w:cs="Times New Roman" w:ascii="Times New Roman" w:hAnsi="Times New Roman"/>
          <w:sz w:val="24"/>
          <w:szCs w:val="24"/>
        </w:rPr>
        <w:t>С учетом базовых знаний и актуальности задач в системе НМО на момент обучения в распределение учебного времени могут быть внесены изменения в объеме не более 15% от предусмотренного общего количества учебных часов.</w:t>
      </w:r>
    </w:p>
    <w:p>
      <w:pPr>
        <w:pStyle w:val="Normal"/>
        <w:ind w:firstLine="708"/>
        <w:jc w:val="both"/>
        <w:rPr>
          <w:rFonts w:ascii="Times New Roman" w:hAnsi="Times New Roman" w:eastAsia="Calibri" w:cs="Times New Roman"/>
          <w:sz w:val="24"/>
          <w:szCs w:val="24"/>
        </w:rPr>
      </w:pPr>
      <w:r>
        <w:rPr>
          <w:rFonts w:eastAsia="Calibri" w:cs="Times New Roman" w:ascii="Times New Roman" w:hAnsi="Times New Roman"/>
          <w:b/>
          <w:bCs/>
          <w:sz w:val="24"/>
          <w:szCs w:val="24"/>
        </w:rPr>
        <w:t>Выдаваемые документы</w:t>
      </w:r>
      <w:r>
        <w:rPr>
          <w:rFonts w:eastAsia="Calibri" w:cs="Times New Roman" w:ascii="Times New Roman" w:hAnsi="Times New Roman"/>
          <w:sz w:val="28"/>
          <w:szCs w:val="28"/>
        </w:rPr>
        <w:t xml:space="preserve"> - </w:t>
      </w:r>
      <w:r>
        <w:rPr>
          <w:rFonts w:eastAsia="Calibri" w:cs="Times New Roman" w:ascii="Times New Roman" w:hAnsi="Times New Roman"/>
          <w:iCs/>
          <w:sz w:val="24"/>
          <w:szCs w:val="24"/>
        </w:rPr>
        <w:t>удостоверение о повышении квалификации государственного образца</w:t>
      </w:r>
    </w:p>
    <w:p>
      <w:pPr>
        <w:pStyle w:val="Normal"/>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jc w:val="both"/>
        <w:rPr>
          <w:rFonts w:ascii="Times New Roman" w:hAnsi="Times New Roman" w:eastAsia="Calibri" w:cs="Times New Roman"/>
          <w:b/>
          <w:b/>
          <w:bCs/>
          <w:sz w:val="24"/>
          <w:szCs w:val="24"/>
        </w:rPr>
      </w:pPr>
      <w:r>
        <w:rPr>
          <w:rFonts w:eastAsia="Calibri" w:cs="Times New Roman" w:ascii="Times New Roman" w:hAnsi="Times New Roman"/>
          <w:b/>
          <w:bCs/>
          <w:sz w:val="24"/>
          <w:szCs w:val="24"/>
        </w:rPr>
        <w:t>Обучающийся, освоивший программу, должен обладать профессиональными компетенциями, соответствующими следующим видам деятельности (ВД):</w:t>
      </w:r>
    </w:p>
    <w:p>
      <w:pPr>
        <w:pStyle w:val="Normal"/>
        <w:ind w:firstLine="708"/>
        <w:jc w:val="both"/>
        <w:rPr>
          <w:rFonts w:ascii="Times New Roman" w:hAnsi="Times New Roman" w:eastAsia="Calibri" w:cs="Times New Roman"/>
          <w:b/>
          <w:b/>
          <w:bCs/>
          <w:sz w:val="24"/>
          <w:szCs w:val="24"/>
        </w:rPr>
      </w:pPr>
      <w:r>
        <w:rPr>
          <w:rFonts w:eastAsia="Calibri" w:cs="Times New Roman" w:ascii="Times New Roman" w:hAnsi="Times New Roman"/>
          <w:b/>
          <w:bCs/>
          <w:sz w:val="24"/>
          <w:szCs w:val="24"/>
        </w:rPr>
      </w:r>
    </w:p>
    <w:p>
      <w:pPr>
        <w:pStyle w:val="Normal"/>
        <w:jc w:val="both"/>
        <w:rPr>
          <w:rFonts w:ascii="Times New Roman" w:hAnsi="Times New Roman" w:eastAsia="Calibri" w:cs="Times New Roman"/>
          <w:b/>
          <w:b/>
          <w:bCs/>
          <w:sz w:val="24"/>
          <w:szCs w:val="24"/>
        </w:rPr>
      </w:pPr>
      <w:r>
        <w:rPr>
          <w:rFonts w:eastAsia="Calibri" w:cs="Times New Roman" w:ascii="Times New Roman" w:hAnsi="Times New Roman"/>
          <w:b/>
          <w:bCs/>
          <w:sz w:val="24"/>
          <w:szCs w:val="24"/>
        </w:rPr>
      </w:r>
    </w:p>
    <w:tbl>
      <w:tblPr>
        <w:tblStyle w:val="af1"/>
        <w:tblW w:w="9492" w:type="dxa"/>
        <w:jc w:val="left"/>
        <w:tblInd w:w="-147" w:type="dxa"/>
        <w:tblLayout w:type="fixed"/>
        <w:tblCellMar>
          <w:top w:w="0" w:type="dxa"/>
          <w:left w:w="108" w:type="dxa"/>
          <w:bottom w:w="0" w:type="dxa"/>
          <w:right w:w="108" w:type="dxa"/>
        </w:tblCellMar>
        <w:tblLook w:firstRow="1" w:noVBand="1" w:lastRow="0" w:firstColumn="1" w:lastColumn="0" w:noHBand="0" w:val="04a0"/>
      </w:tblPr>
      <w:tblGrid>
        <w:gridCol w:w="1135"/>
        <w:gridCol w:w="8356"/>
      </w:tblGrid>
      <w:tr>
        <w:trPr/>
        <w:tc>
          <w:tcPr>
            <w:tcW w:w="1135" w:type="dxa"/>
            <w:tcBorders/>
          </w:tcPr>
          <w:p>
            <w:pPr>
              <w:pStyle w:val="Normal"/>
              <w:widowControl w:val="false"/>
              <w:suppressAutoHyphens w:val="true"/>
              <w:spacing w:before="0" w:after="16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Код</w:t>
            </w:r>
          </w:p>
        </w:tc>
        <w:tc>
          <w:tcPr>
            <w:tcW w:w="8356" w:type="dxa"/>
            <w:tcBorders/>
          </w:tcPr>
          <w:p>
            <w:pPr>
              <w:pStyle w:val="Normal"/>
              <w:widowControl w:val="false"/>
              <w:suppressAutoHyphens w:val="true"/>
              <w:spacing w:before="0" w:after="16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Наименование видов деятельности и профессиональных компетенций</w:t>
            </w:r>
          </w:p>
        </w:tc>
      </w:tr>
      <w:tr>
        <w:trPr>
          <w:trHeight w:val="262" w:hRule="atLeast"/>
        </w:trPr>
        <w:tc>
          <w:tcPr>
            <w:tcW w:w="1135" w:type="dxa"/>
            <w:tcBorders/>
          </w:tcPr>
          <w:p>
            <w:pPr>
              <w:pStyle w:val="Normal"/>
              <w:widowControl w:val="false"/>
              <w:suppressAutoHyphens w:val="true"/>
              <w:spacing w:before="0" w:after="16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ВД 1</w:t>
            </w:r>
          </w:p>
          <w:p>
            <w:pPr>
              <w:pStyle w:val="Normal"/>
              <w:widowControl w:val="false"/>
              <w:suppressAutoHyphens w:val="true"/>
              <w:spacing w:before="0" w:after="160"/>
              <w:jc w:val="both"/>
              <w:rPr>
                <w:rFonts w:ascii="Times New Roman" w:hAnsi="Times New Roman" w:eastAsia="Calibri" w:cs="Times New Roman"/>
                <w:bCs/>
                <w:sz w:val="24"/>
                <w:szCs w:val="24"/>
              </w:rPr>
            </w:pPr>
            <w:r>
              <w:rPr>
                <w:rFonts w:eastAsia="Calibri" w:cs="Times New Roman" w:ascii="Times New Roman" w:hAnsi="Times New Roman"/>
                <w:bCs/>
                <w:kern w:val="0"/>
                <w:sz w:val="22"/>
                <w:szCs w:val="22"/>
                <w:lang w:val="ru-RU" w:eastAsia="en-US" w:bidi="ar-SA"/>
              </w:rPr>
            </w:r>
          </w:p>
        </w:tc>
        <w:tc>
          <w:tcPr>
            <w:tcW w:w="8356" w:type="dxa"/>
            <w:tcBorders/>
          </w:tcPr>
          <w:p>
            <w:pPr>
              <w:pStyle w:val="Normal"/>
              <w:widowControl w:val="false"/>
              <w:suppressAutoHyphens w:val="true"/>
              <w:spacing w:before="0" w:after="16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Профилактическая  деятельность</w:t>
            </w:r>
          </w:p>
        </w:tc>
      </w:tr>
      <w:tr>
        <w:trPr/>
        <w:tc>
          <w:tcPr>
            <w:tcW w:w="1135" w:type="dxa"/>
            <w:tcBorders/>
          </w:tcPr>
          <w:p>
            <w:pPr>
              <w:pStyle w:val="Normal"/>
              <w:widowControl w:val="false"/>
              <w:suppressAutoHyphens w:val="true"/>
              <w:spacing w:before="0" w:after="16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ПК 1.1.</w:t>
            </w:r>
          </w:p>
        </w:tc>
        <w:tc>
          <w:tcPr>
            <w:tcW w:w="8356" w:type="dxa"/>
            <w:tcBorders/>
          </w:tcPr>
          <w:p>
            <w:pPr>
              <w:pStyle w:val="Normal"/>
              <w:widowControl w:val="false"/>
              <w:suppressAutoHyphens w:val="true"/>
              <w:spacing w:before="0" w:after="160"/>
              <w:jc w:val="both"/>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ru-RU" w:eastAsia="en-US" w:bidi="ar-SA"/>
              </w:rPr>
              <w:t>Готовность к осуществлению комплекса мероприятий, направленных на профилактику нарушений репродуктивного здоровья</w:t>
            </w:r>
          </w:p>
        </w:tc>
      </w:tr>
      <w:tr>
        <w:trPr/>
        <w:tc>
          <w:tcPr>
            <w:tcW w:w="1135" w:type="dxa"/>
            <w:tcBorders/>
          </w:tcPr>
          <w:p>
            <w:pPr>
              <w:pStyle w:val="Normal"/>
              <w:widowControl w:val="false"/>
              <w:suppressAutoHyphens w:val="true"/>
              <w:spacing w:before="0" w:after="16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ПК 1. 2</w:t>
            </w:r>
          </w:p>
        </w:tc>
        <w:tc>
          <w:tcPr>
            <w:tcW w:w="8356" w:type="dxa"/>
            <w:tcBorders/>
          </w:tcPr>
          <w:p>
            <w:pPr>
              <w:pStyle w:val="Normal"/>
              <w:widowControl w:val="false"/>
              <w:suppressAutoHyphens w:val="true"/>
              <w:spacing w:before="0" w:after="160"/>
              <w:jc w:val="both"/>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ru-RU" w:eastAsia="en-US" w:bidi="ar-SA"/>
              </w:rPr>
              <w:t>Готовность к проведению мероприятий по профилактике осложнений процедур на этапах ЭКО (профилактика СГЯ, кровотечений при пункции стимулированных яичников)</w:t>
            </w:r>
          </w:p>
        </w:tc>
      </w:tr>
      <w:tr>
        <w:trPr/>
        <w:tc>
          <w:tcPr>
            <w:tcW w:w="1135" w:type="dxa"/>
            <w:tcBorders/>
          </w:tcPr>
          <w:p>
            <w:pPr>
              <w:pStyle w:val="Normal"/>
              <w:widowControl w:val="false"/>
              <w:suppressAutoHyphens w:val="true"/>
              <w:spacing w:before="0" w:after="16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ВД 2</w:t>
            </w:r>
          </w:p>
        </w:tc>
        <w:tc>
          <w:tcPr>
            <w:tcW w:w="8356" w:type="dxa"/>
            <w:tcBorders/>
          </w:tcPr>
          <w:p>
            <w:pPr>
              <w:pStyle w:val="Normal"/>
              <w:widowControl w:val="false"/>
              <w:suppressAutoHyphens w:val="true"/>
              <w:spacing w:before="0" w:after="16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Диагностическая деятельность</w:t>
            </w:r>
          </w:p>
        </w:tc>
      </w:tr>
      <w:tr>
        <w:trPr/>
        <w:tc>
          <w:tcPr>
            <w:tcW w:w="1135" w:type="dxa"/>
            <w:tcBorders/>
          </w:tcPr>
          <w:p>
            <w:pPr>
              <w:pStyle w:val="Normal"/>
              <w:widowControl w:val="false"/>
              <w:suppressAutoHyphens w:val="true"/>
              <w:spacing w:before="0" w:after="16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ПК 2.1.</w:t>
            </w:r>
          </w:p>
        </w:tc>
        <w:tc>
          <w:tcPr>
            <w:tcW w:w="8356" w:type="dxa"/>
            <w:tcBorders/>
          </w:tcPr>
          <w:p>
            <w:pPr>
              <w:pStyle w:val="Normal"/>
              <w:widowControl w:val="false"/>
              <w:suppressAutoHyphens w:val="true"/>
              <w:spacing w:before="0" w:after="160"/>
              <w:jc w:val="both"/>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ru-RU" w:eastAsia="en-US" w:bidi="ar-SA"/>
              </w:rPr>
              <w:t>Готовность к проведению диагностического стандарта для оценки формы бесплодия и подготовки к программам ВРТ в соответствии с Клиническими рекомендациями РОАГ и РАРЧ «Женское бесплодие», 2021г.;  РОУ «Мужское бесплодие», 2022г. и приказом МЗ РФ № 803 от 31 июля 2020г. "О порядке использования вспомогательных репродуктивных технологий, противопоказаниях и ограничениях к их применению"</w:t>
            </w:r>
          </w:p>
        </w:tc>
      </w:tr>
      <w:tr>
        <w:trPr/>
        <w:tc>
          <w:tcPr>
            <w:tcW w:w="1135" w:type="dxa"/>
            <w:tcBorders/>
          </w:tcPr>
          <w:p>
            <w:pPr>
              <w:pStyle w:val="Normal"/>
              <w:widowControl w:val="false"/>
              <w:suppressAutoHyphens w:val="true"/>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ПК 2.2.</w:t>
            </w:r>
          </w:p>
        </w:tc>
        <w:tc>
          <w:tcPr>
            <w:tcW w:w="8356" w:type="dxa"/>
            <w:tcBorders/>
          </w:tcPr>
          <w:p>
            <w:pPr>
              <w:pStyle w:val="Normal"/>
              <w:widowControl w:val="false"/>
              <w:suppressAutoHyphens w:val="true"/>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ru-RU" w:eastAsia="en-US" w:bidi="ar-SA"/>
              </w:rPr>
              <w:t>Способность применять современные методы обработки лабораторной информации, излагать и критически анализировать получаемую информацию</w:t>
            </w:r>
          </w:p>
        </w:tc>
      </w:tr>
      <w:tr>
        <w:trPr/>
        <w:tc>
          <w:tcPr>
            <w:tcW w:w="1135" w:type="dxa"/>
            <w:tcBorders/>
          </w:tcPr>
          <w:p>
            <w:pPr>
              <w:pStyle w:val="Normal"/>
              <w:widowControl w:val="false"/>
              <w:suppressAutoHyphens w:val="true"/>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ПК 2.3.</w:t>
            </w:r>
          </w:p>
        </w:tc>
        <w:tc>
          <w:tcPr>
            <w:tcW w:w="8356" w:type="dxa"/>
            <w:tcBorders/>
          </w:tcPr>
          <w:p>
            <w:pPr>
              <w:pStyle w:val="Normal"/>
              <w:widowControl w:val="false"/>
              <w:suppressAutoHyphens w:val="true"/>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ru-RU" w:eastAsia="en-US" w:bidi="ar-SA"/>
              </w:rPr>
              <w:t>Готовность к определению показаний, противопоказаний и ограничений для проведения протоколов  ВРТ у пациенток с различными гинекологическими и экстрагенитальными заболеваниями, в том числе по программе ОМС</w:t>
            </w:r>
          </w:p>
        </w:tc>
      </w:tr>
      <w:tr>
        <w:trPr/>
        <w:tc>
          <w:tcPr>
            <w:tcW w:w="1135" w:type="dxa"/>
            <w:tcBorders/>
          </w:tcPr>
          <w:p>
            <w:pPr>
              <w:pStyle w:val="Normal"/>
              <w:widowControl w:val="false"/>
              <w:suppressAutoHyphens w:val="true"/>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ПК 2.4.</w:t>
            </w:r>
          </w:p>
        </w:tc>
        <w:tc>
          <w:tcPr>
            <w:tcW w:w="8356" w:type="dxa"/>
            <w:tcBorders/>
          </w:tcPr>
          <w:p>
            <w:pPr>
              <w:pStyle w:val="Normal"/>
              <w:widowControl w:val="false"/>
              <w:suppressAutoHyphens w:val="true"/>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ru-RU" w:eastAsia="en-US" w:bidi="ar-SA"/>
              </w:rPr>
              <w:t>Готовность к своевременной диагностике осложнений при проведении гинекологических процедур в протоколах  ЭКО</w:t>
            </w:r>
          </w:p>
        </w:tc>
      </w:tr>
      <w:tr>
        <w:trPr/>
        <w:tc>
          <w:tcPr>
            <w:tcW w:w="1135" w:type="dxa"/>
            <w:tcBorders/>
          </w:tcPr>
          <w:p>
            <w:pPr>
              <w:pStyle w:val="Normal"/>
              <w:widowControl w:val="false"/>
              <w:suppressAutoHyphens w:val="true"/>
              <w:spacing w:before="0" w:after="16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ВД 3</w:t>
            </w:r>
          </w:p>
        </w:tc>
        <w:tc>
          <w:tcPr>
            <w:tcW w:w="8356" w:type="dxa"/>
            <w:tcBorders/>
          </w:tcPr>
          <w:p>
            <w:pPr>
              <w:pStyle w:val="Normal"/>
              <w:widowControl w:val="false"/>
              <w:suppressAutoHyphens w:val="true"/>
              <w:spacing w:before="0" w:after="16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Лечебная деятельность</w:t>
            </w:r>
          </w:p>
        </w:tc>
      </w:tr>
      <w:tr>
        <w:trPr>
          <w:trHeight w:val="1141" w:hRule="atLeast"/>
        </w:trPr>
        <w:tc>
          <w:tcPr>
            <w:tcW w:w="1135" w:type="dxa"/>
            <w:tcBorders/>
          </w:tcPr>
          <w:p>
            <w:pPr>
              <w:pStyle w:val="Normal"/>
              <w:widowControl w:val="false"/>
              <w:suppressAutoHyphens w:val="true"/>
              <w:spacing w:before="0" w:after="16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ПК 3.1.</w:t>
            </w:r>
          </w:p>
        </w:tc>
        <w:tc>
          <w:tcPr>
            <w:tcW w:w="8356" w:type="dxa"/>
            <w:tcBorders/>
          </w:tcPr>
          <w:p>
            <w:pPr>
              <w:pStyle w:val="Normal"/>
              <w:widowControl w:val="false"/>
              <w:suppressAutoHyphens w:val="true"/>
              <w:spacing w:before="0" w:after="160"/>
              <w:jc w:val="both"/>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ru-RU" w:eastAsia="en-US" w:bidi="ar-SA"/>
              </w:rPr>
              <w:t>Готовность к проведению протоколов гормональной стимуляции овуляции у пациенток с бесплодием различного генеза</w:t>
            </w:r>
          </w:p>
        </w:tc>
      </w:tr>
      <w:tr>
        <w:trPr>
          <w:trHeight w:val="1141" w:hRule="atLeast"/>
        </w:trPr>
        <w:tc>
          <w:tcPr>
            <w:tcW w:w="1135" w:type="dxa"/>
            <w:tcBorders/>
          </w:tcPr>
          <w:p>
            <w:pPr>
              <w:pStyle w:val="Normal"/>
              <w:widowControl w:val="false"/>
              <w:suppressAutoHyphens w:val="true"/>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ПК 3.2.</w:t>
            </w:r>
          </w:p>
        </w:tc>
        <w:tc>
          <w:tcPr>
            <w:tcW w:w="8356" w:type="dxa"/>
            <w:tcBorders/>
          </w:tcPr>
          <w:p>
            <w:pPr>
              <w:pStyle w:val="Normal"/>
              <w:widowControl w:val="false"/>
              <w:suppressAutoHyphens w:val="true"/>
              <w:spacing w:before="0" w:after="160"/>
              <w:jc w:val="both"/>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ru-RU" w:eastAsia="en-US" w:bidi="ar-SA"/>
              </w:rPr>
              <w:t>Готовность к проведению процедуры внутриматочной  инсеминации  (ВМИ) спермой мужа и донора</w:t>
            </w:r>
          </w:p>
          <w:p>
            <w:pPr>
              <w:pStyle w:val="Normal"/>
              <w:widowControl w:val="false"/>
              <w:suppressAutoHyphens w:val="true"/>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kern w:val="0"/>
                <w:sz w:val="22"/>
                <w:szCs w:val="22"/>
                <w:lang w:val="ru-RU" w:eastAsia="en-US" w:bidi="ar-SA"/>
              </w:rPr>
            </w:r>
          </w:p>
        </w:tc>
      </w:tr>
      <w:tr>
        <w:trPr/>
        <w:tc>
          <w:tcPr>
            <w:tcW w:w="1135" w:type="dxa"/>
            <w:tcBorders/>
          </w:tcPr>
          <w:p>
            <w:pPr>
              <w:pStyle w:val="Normal"/>
              <w:widowControl w:val="false"/>
              <w:suppressAutoHyphens w:val="true"/>
              <w:spacing w:before="0" w:after="16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ПК 3.3.</w:t>
            </w:r>
          </w:p>
        </w:tc>
        <w:tc>
          <w:tcPr>
            <w:tcW w:w="8356" w:type="dxa"/>
            <w:tcBorders/>
          </w:tcPr>
          <w:p>
            <w:pPr>
              <w:pStyle w:val="Normal"/>
              <w:widowControl w:val="false"/>
              <w:suppressAutoHyphens w:val="true"/>
              <w:spacing w:before="0" w:after="160"/>
              <w:jc w:val="both"/>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ru-RU" w:eastAsia="en-US" w:bidi="ar-SA"/>
              </w:rPr>
              <w:t>Готовность к проведению трансвагинальной пункции стимулированных яичников</w:t>
            </w:r>
          </w:p>
        </w:tc>
      </w:tr>
      <w:tr>
        <w:trPr/>
        <w:tc>
          <w:tcPr>
            <w:tcW w:w="1135" w:type="dxa"/>
            <w:tcBorders/>
          </w:tcPr>
          <w:p>
            <w:pPr>
              <w:pStyle w:val="Normal"/>
              <w:widowControl w:val="false"/>
              <w:suppressAutoHyphens w:val="true"/>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ПК 3.4.</w:t>
            </w:r>
          </w:p>
        </w:tc>
        <w:tc>
          <w:tcPr>
            <w:tcW w:w="8356" w:type="dxa"/>
            <w:tcBorders/>
          </w:tcPr>
          <w:p>
            <w:pPr>
              <w:pStyle w:val="Normal"/>
              <w:widowControl w:val="false"/>
              <w:suppressAutoHyphens w:val="true"/>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ru-RU" w:eastAsia="en-US" w:bidi="ar-SA"/>
              </w:rPr>
              <w:t>Готовность к проведению неотложной терапии при СГЯ</w:t>
            </w:r>
          </w:p>
        </w:tc>
      </w:tr>
      <w:tr>
        <w:trPr/>
        <w:tc>
          <w:tcPr>
            <w:tcW w:w="1135" w:type="dxa"/>
            <w:tcBorders/>
          </w:tcPr>
          <w:p>
            <w:pPr>
              <w:pStyle w:val="Normal"/>
              <w:widowControl w:val="false"/>
              <w:suppressAutoHyphens w:val="true"/>
              <w:spacing w:before="0" w:after="16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ПК 3.5.</w:t>
            </w:r>
          </w:p>
        </w:tc>
        <w:tc>
          <w:tcPr>
            <w:tcW w:w="8356" w:type="dxa"/>
            <w:tcBorders/>
          </w:tcPr>
          <w:p>
            <w:pPr>
              <w:pStyle w:val="Normal"/>
              <w:widowControl w:val="false"/>
              <w:suppressAutoHyphens w:val="true"/>
              <w:spacing w:before="0" w:after="160"/>
              <w:jc w:val="both"/>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ru-RU" w:eastAsia="en-US" w:bidi="ar-SA"/>
              </w:rPr>
              <w:t>Готовность к проведению трансфера эмбрионов в полость матки</w:t>
            </w:r>
          </w:p>
        </w:tc>
      </w:tr>
      <w:tr>
        <w:trPr/>
        <w:tc>
          <w:tcPr>
            <w:tcW w:w="1135" w:type="dxa"/>
            <w:tcBorders/>
          </w:tcPr>
          <w:p>
            <w:pPr>
              <w:pStyle w:val="Normal"/>
              <w:widowControl w:val="false"/>
              <w:suppressAutoHyphens w:val="true"/>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ПК 3.6.</w:t>
            </w:r>
          </w:p>
        </w:tc>
        <w:tc>
          <w:tcPr>
            <w:tcW w:w="8356" w:type="dxa"/>
            <w:tcBorders/>
          </w:tcPr>
          <w:p>
            <w:pPr>
              <w:pStyle w:val="Normal"/>
              <w:widowControl w:val="false"/>
              <w:suppressAutoHyphens w:val="true"/>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ru-RU" w:eastAsia="en-US" w:bidi="ar-SA"/>
              </w:rPr>
              <w:t>Способность анализировать эффективность проведенных программ ЭКО с учетом критериев Венского консенсуса, 2019 г. и Мариборского консенсуса,  2021г.</w:t>
            </w:r>
          </w:p>
        </w:tc>
      </w:tr>
    </w:tbl>
    <w:p>
      <w:pPr>
        <w:pStyle w:val="Normal"/>
        <w:jc w:val="both"/>
        <w:rPr>
          <w:rFonts w:ascii="Times New Roman" w:hAnsi="Times New Roman" w:eastAsia="Calibri" w:cs="Times New Roman"/>
          <w:b/>
          <w:b/>
          <w:bCs/>
          <w:sz w:val="24"/>
          <w:szCs w:val="24"/>
        </w:rPr>
      </w:pPr>
      <w:r>
        <w:rPr>
          <w:rFonts w:eastAsia="Calibri" w:cs="Times New Roman" w:ascii="Times New Roman" w:hAnsi="Times New Roman"/>
          <w:b/>
          <w:bCs/>
          <w:sz w:val="24"/>
          <w:szCs w:val="24"/>
        </w:rPr>
      </w:r>
    </w:p>
    <w:p>
      <w:pPr>
        <w:pStyle w:val="Normal"/>
        <w:jc w:val="both"/>
        <w:rPr>
          <w:rFonts w:ascii="Times New Roman" w:hAnsi="Times New Roman" w:eastAsia="Calibri" w:cs="Times New Roman"/>
          <w:b/>
          <w:b/>
          <w:bCs/>
          <w:sz w:val="28"/>
          <w:szCs w:val="28"/>
        </w:rPr>
      </w:pPr>
      <w:r>
        <w:rPr>
          <w:rFonts w:eastAsia="Calibri" w:cs="Times New Roman" w:ascii="Times New Roman" w:hAnsi="Times New Roman"/>
          <w:b/>
          <w:bCs/>
          <w:sz w:val="28"/>
          <w:szCs w:val="28"/>
        </w:rPr>
      </w:r>
    </w:p>
    <w:p>
      <w:pPr>
        <w:pStyle w:val="ListParagraph"/>
        <w:numPr>
          <w:ilvl w:val="0"/>
          <w:numId w:val="15"/>
        </w:numPr>
        <w:jc w:val="both"/>
        <w:rPr>
          <w:rFonts w:ascii="Times New Roman" w:hAnsi="Times New Roman" w:eastAsia="Calibri" w:cs="Times New Roman"/>
          <w:b/>
          <w:b/>
          <w:sz w:val="28"/>
          <w:szCs w:val="28"/>
        </w:rPr>
      </w:pPr>
      <w:r>
        <w:rPr>
          <w:rFonts w:eastAsia="Calibri" w:cs="Times New Roman" w:ascii="Times New Roman" w:hAnsi="Times New Roman"/>
          <w:b/>
          <w:bCs/>
          <w:sz w:val="28"/>
          <w:szCs w:val="28"/>
        </w:rPr>
        <w:t xml:space="preserve">Учебный план тематического цикла ДПП ПК </w:t>
      </w:r>
      <w:r>
        <w:rPr>
          <w:rFonts w:eastAsia="Calibri" w:cs="Times New Roman" w:ascii="Times New Roman" w:hAnsi="Times New Roman"/>
          <w:b/>
          <w:sz w:val="28"/>
          <w:szCs w:val="28"/>
        </w:rPr>
        <w:t>«Вспомогательные репродуктивные технологии в лечении бесплодия в свете актуальных клинических протоколов (с отработкой практических навыков на симуляторах)»</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p>
    <w:tbl>
      <w:tblPr>
        <w:tblStyle w:val="af1"/>
        <w:tblW w:w="934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9"/>
        <w:gridCol w:w="2020"/>
        <w:gridCol w:w="909"/>
        <w:gridCol w:w="853"/>
        <w:gridCol w:w="1132"/>
        <w:gridCol w:w="1880"/>
        <w:gridCol w:w="1941"/>
      </w:tblGrid>
      <w:tr>
        <w:trPr>
          <w:trHeight w:val="690" w:hRule="atLeast"/>
        </w:trPr>
        <w:tc>
          <w:tcPr>
            <w:tcW w:w="609" w:type="dxa"/>
            <w:vMerge w:val="restart"/>
            <w:tcBorders/>
          </w:tcPr>
          <w:p>
            <w:pPr>
              <w:pStyle w:val="Normal"/>
              <w:widowControl w:val="false"/>
              <w:suppressAutoHyphens w:val="true"/>
              <w:spacing w:before="0" w:after="16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п/п</w:t>
            </w:r>
          </w:p>
        </w:tc>
        <w:tc>
          <w:tcPr>
            <w:tcW w:w="2020" w:type="dxa"/>
            <w:vMerge w:val="restart"/>
            <w:tcBorders/>
          </w:tcPr>
          <w:p>
            <w:pPr>
              <w:pStyle w:val="Normal"/>
              <w:widowControl w:val="false"/>
              <w:suppressAutoHyphens w:val="true"/>
              <w:spacing w:before="0" w:after="16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Наименование разделов дисциплин</w:t>
            </w:r>
          </w:p>
        </w:tc>
        <w:tc>
          <w:tcPr>
            <w:tcW w:w="909" w:type="dxa"/>
            <w:vMerge w:val="restart"/>
            <w:tcBorders/>
          </w:tcPr>
          <w:p>
            <w:pPr>
              <w:pStyle w:val="Normal"/>
              <w:widowControl w:val="false"/>
              <w:suppressAutoHyphens w:val="true"/>
              <w:spacing w:before="0" w:after="16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Всего</w:t>
            </w:r>
          </w:p>
          <w:p>
            <w:pPr>
              <w:pStyle w:val="Normal"/>
              <w:widowControl w:val="false"/>
              <w:suppressAutoHyphens w:val="true"/>
              <w:spacing w:before="0" w:after="16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акад. часов</w:t>
            </w:r>
          </w:p>
        </w:tc>
        <w:tc>
          <w:tcPr>
            <w:tcW w:w="3865" w:type="dxa"/>
            <w:gridSpan w:val="3"/>
            <w:tcBorders/>
          </w:tcPr>
          <w:p>
            <w:pPr>
              <w:pStyle w:val="Normal"/>
              <w:widowControl w:val="false"/>
              <w:suppressAutoHyphens w:val="true"/>
              <w:spacing w:before="0" w:after="16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В том числе</w:t>
            </w:r>
          </w:p>
        </w:tc>
        <w:tc>
          <w:tcPr>
            <w:tcW w:w="1941" w:type="dxa"/>
            <w:vMerge w:val="restart"/>
            <w:tcBorders/>
          </w:tcPr>
          <w:p>
            <w:pPr>
              <w:pStyle w:val="Normal"/>
              <w:widowControl w:val="false"/>
              <w:suppressAutoHyphens w:val="true"/>
              <w:spacing w:before="0" w:after="16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Форма контроля</w:t>
            </w:r>
          </w:p>
        </w:tc>
      </w:tr>
      <w:tr>
        <w:trPr>
          <w:trHeight w:val="467" w:hRule="atLeast"/>
        </w:trPr>
        <w:tc>
          <w:tcPr>
            <w:tcW w:w="609" w:type="dxa"/>
            <w:vMerge w:val="continue"/>
            <w:tcBorders/>
          </w:tcPr>
          <w:p>
            <w:pPr>
              <w:pStyle w:val="Normal"/>
              <w:widowControl w:val="false"/>
              <w:suppressAutoHyphens w:val="true"/>
              <w:spacing w:before="0" w:after="160"/>
              <w:jc w:val="both"/>
              <w:rPr>
                <w:rFonts w:ascii="Times New Roman" w:hAnsi="Times New Roman" w:eastAsia="Calibri" w:cs="Times New Roman"/>
                <w:sz w:val="24"/>
                <w:szCs w:val="24"/>
              </w:rPr>
            </w:pPr>
            <w:r>
              <w:rPr>
                <w:rFonts w:eastAsia="Calibri" w:cs="Times New Roman" w:ascii="Times New Roman" w:hAnsi="Times New Roman"/>
                <w:kern w:val="0"/>
                <w:sz w:val="22"/>
                <w:szCs w:val="22"/>
                <w:lang w:val="ru-RU" w:eastAsia="en-US" w:bidi="ar-SA"/>
              </w:rPr>
            </w:r>
          </w:p>
        </w:tc>
        <w:tc>
          <w:tcPr>
            <w:tcW w:w="2020" w:type="dxa"/>
            <w:vMerge w:val="continue"/>
            <w:tcBorders/>
          </w:tcPr>
          <w:p>
            <w:pPr>
              <w:pStyle w:val="Normal"/>
              <w:widowControl w:val="false"/>
              <w:suppressAutoHyphens w:val="true"/>
              <w:spacing w:before="0" w:after="160"/>
              <w:jc w:val="both"/>
              <w:rPr>
                <w:rFonts w:ascii="Times New Roman" w:hAnsi="Times New Roman" w:eastAsia="Calibri" w:cs="Times New Roman"/>
                <w:sz w:val="24"/>
                <w:szCs w:val="24"/>
              </w:rPr>
            </w:pPr>
            <w:r>
              <w:rPr>
                <w:rFonts w:eastAsia="Calibri" w:cs="Times New Roman" w:ascii="Times New Roman" w:hAnsi="Times New Roman"/>
                <w:kern w:val="0"/>
                <w:sz w:val="22"/>
                <w:szCs w:val="22"/>
                <w:lang w:val="ru-RU" w:eastAsia="en-US" w:bidi="ar-SA"/>
              </w:rPr>
            </w:r>
          </w:p>
        </w:tc>
        <w:tc>
          <w:tcPr>
            <w:tcW w:w="909" w:type="dxa"/>
            <w:vMerge w:val="continue"/>
            <w:tcBorders/>
          </w:tcPr>
          <w:p>
            <w:pPr>
              <w:pStyle w:val="Normal"/>
              <w:widowControl w:val="false"/>
              <w:suppressAutoHyphens w:val="true"/>
              <w:spacing w:before="0" w:after="160"/>
              <w:jc w:val="both"/>
              <w:rPr>
                <w:rFonts w:ascii="Times New Roman" w:hAnsi="Times New Roman" w:eastAsia="Calibri" w:cs="Times New Roman"/>
                <w:sz w:val="24"/>
                <w:szCs w:val="24"/>
              </w:rPr>
            </w:pPr>
            <w:r>
              <w:rPr>
                <w:rFonts w:eastAsia="Calibri" w:cs="Times New Roman" w:ascii="Times New Roman" w:hAnsi="Times New Roman"/>
                <w:kern w:val="0"/>
                <w:sz w:val="22"/>
                <w:szCs w:val="22"/>
                <w:lang w:val="ru-RU" w:eastAsia="en-US" w:bidi="ar-SA"/>
              </w:rPr>
            </w:r>
          </w:p>
        </w:tc>
        <w:tc>
          <w:tcPr>
            <w:tcW w:w="853" w:type="dxa"/>
            <w:tcBorders/>
          </w:tcPr>
          <w:p>
            <w:pPr>
              <w:pStyle w:val="Normal"/>
              <w:widowControl w:val="false"/>
              <w:suppressAutoHyphens w:val="true"/>
              <w:spacing w:before="0" w:after="16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лек-ции</w:t>
            </w:r>
          </w:p>
        </w:tc>
        <w:tc>
          <w:tcPr>
            <w:tcW w:w="1132" w:type="dxa"/>
            <w:tcBorders/>
          </w:tcPr>
          <w:p>
            <w:pPr>
              <w:pStyle w:val="Normal"/>
              <w:widowControl w:val="false"/>
              <w:suppressAutoHyphens w:val="true"/>
              <w:spacing w:before="0" w:after="16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практические занятия</w:t>
            </w:r>
          </w:p>
        </w:tc>
        <w:tc>
          <w:tcPr>
            <w:tcW w:w="1880" w:type="dxa"/>
            <w:tcBorders/>
          </w:tcPr>
          <w:p>
            <w:pPr>
              <w:pStyle w:val="Normal"/>
              <w:widowControl w:val="false"/>
              <w:suppressAutoHyphens w:val="true"/>
              <w:spacing w:before="0" w:after="16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самостоятельная внеаудиторная работа</w:t>
            </w:r>
          </w:p>
        </w:tc>
        <w:tc>
          <w:tcPr>
            <w:tcW w:w="1941" w:type="dxa"/>
            <w:vMerge w:val="continue"/>
            <w:tcBorders/>
          </w:tcPr>
          <w:p>
            <w:pPr>
              <w:pStyle w:val="Normal"/>
              <w:widowControl w:val="false"/>
              <w:suppressAutoHyphens w:val="true"/>
              <w:spacing w:before="0" w:after="160"/>
              <w:jc w:val="both"/>
              <w:rPr>
                <w:rFonts w:ascii="Times New Roman" w:hAnsi="Times New Roman" w:eastAsia="Calibri" w:cs="Times New Roman"/>
                <w:sz w:val="24"/>
                <w:szCs w:val="24"/>
              </w:rPr>
            </w:pPr>
            <w:r>
              <w:rPr>
                <w:rFonts w:eastAsia="Calibri" w:cs="Times New Roman" w:ascii="Times New Roman" w:hAnsi="Times New Roman"/>
                <w:kern w:val="0"/>
                <w:sz w:val="22"/>
                <w:szCs w:val="22"/>
                <w:lang w:val="ru-RU" w:eastAsia="en-US" w:bidi="ar-SA"/>
              </w:rPr>
            </w:r>
          </w:p>
        </w:tc>
      </w:tr>
      <w:tr>
        <w:trPr>
          <w:trHeight w:val="289" w:hRule="atLeast"/>
        </w:trPr>
        <w:tc>
          <w:tcPr>
            <w:tcW w:w="609" w:type="dxa"/>
            <w:tcBorders/>
          </w:tcPr>
          <w:p>
            <w:pPr>
              <w:pStyle w:val="Normal"/>
              <w:widowControl w:val="false"/>
              <w:suppressAutoHyphens w:val="true"/>
              <w:spacing w:before="0" w:after="160"/>
              <w:jc w:val="both"/>
              <w:rPr>
                <w:rFonts w:ascii="Times New Roman" w:hAnsi="Times New Roman" w:eastAsia="Calibri" w:cs="Times New Roman"/>
                <w:sz w:val="24"/>
                <w:szCs w:val="24"/>
              </w:rPr>
            </w:pPr>
            <w:r>
              <w:rPr>
                <w:rFonts w:eastAsia="Calibri" w:cs="Times New Roman" w:ascii="Times New Roman" w:hAnsi="Times New Roman"/>
                <w:kern w:val="0"/>
                <w:sz w:val="22"/>
                <w:szCs w:val="22"/>
                <w:lang w:val="ru-RU" w:eastAsia="en-US" w:bidi="ar-SA"/>
              </w:rPr>
            </w:r>
          </w:p>
        </w:tc>
        <w:tc>
          <w:tcPr>
            <w:tcW w:w="2020" w:type="dxa"/>
            <w:tcBorders/>
          </w:tcPr>
          <w:p>
            <w:pPr>
              <w:pStyle w:val="Normal"/>
              <w:widowControl w:val="false"/>
              <w:suppressAutoHyphens w:val="true"/>
              <w:spacing w:before="0" w:after="16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Входная диагностика слушателей по основным разделам программы</w:t>
            </w:r>
          </w:p>
        </w:tc>
        <w:tc>
          <w:tcPr>
            <w:tcW w:w="4774" w:type="dxa"/>
            <w:gridSpan w:val="4"/>
            <w:tcBorders/>
          </w:tcPr>
          <w:p>
            <w:pPr>
              <w:pStyle w:val="Normal"/>
              <w:widowControl w:val="false"/>
              <w:suppressAutoHyphens w:val="true"/>
              <w:spacing w:before="0" w:after="160"/>
              <w:jc w:val="both"/>
              <w:rPr>
                <w:rFonts w:ascii="Times New Roman" w:hAnsi="Times New Roman" w:eastAsia="Calibri" w:cs="Times New Roman"/>
                <w:b/>
                <w:b/>
                <w:sz w:val="24"/>
                <w:szCs w:val="24"/>
              </w:rPr>
            </w:pPr>
            <w:r>
              <w:rPr>
                <w:rFonts w:eastAsia="Calibri" w:cs="Times New Roman" w:ascii="Times New Roman" w:hAnsi="Times New Roman"/>
                <w:b/>
                <w:kern w:val="0"/>
                <w:sz w:val="22"/>
                <w:szCs w:val="22"/>
                <w:lang w:val="ru-RU" w:eastAsia="en-US" w:bidi="ar-SA"/>
              </w:rPr>
            </w:r>
          </w:p>
          <w:p>
            <w:pPr>
              <w:pStyle w:val="Normal"/>
              <w:widowControl w:val="false"/>
              <w:suppressAutoHyphens w:val="true"/>
              <w:spacing w:before="0" w:after="160"/>
              <w:jc w:val="both"/>
              <w:rPr>
                <w:rFonts w:ascii="Times New Roman" w:hAnsi="Times New Roman" w:eastAsia="Calibri" w:cs="Times New Roman"/>
                <w:b/>
                <w:b/>
                <w:sz w:val="24"/>
                <w:szCs w:val="24"/>
              </w:rPr>
            </w:pPr>
            <w:r>
              <w:rPr>
                <w:rFonts w:eastAsia="Calibri" w:cs="Times New Roman" w:ascii="Times New Roman" w:hAnsi="Times New Roman"/>
                <w:b/>
                <w:kern w:val="0"/>
                <w:sz w:val="22"/>
                <w:szCs w:val="22"/>
                <w:lang w:val="ru-RU" w:eastAsia="en-US" w:bidi="ar-SA"/>
              </w:rPr>
            </w:r>
          </w:p>
          <w:p>
            <w:pPr>
              <w:pStyle w:val="Normal"/>
              <w:widowControl w:val="false"/>
              <w:suppressAutoHyphens w:val="true"/>
              <w:spacing w:before="0" w:after="160"/>
              <w:jc w:val="both"/>
              <w:rPr>
                <w:rFonts w:ascii="Times New Roman" w:hAnsi="Times New Roman" w:eastAsia="Calibri" w:cs="Times New Roman"/>
                <w:b/>
                <w:b/>
                <w:sz w:val="24"/>
                <w:szCs w:val="24"/>
              </w:rPr>
            </w:pPr>
            <w:r>
              <w:rPr>
                <w:rFonts w:eastAsia="Calibri" w:cs="Times New Roman" w:ascii="Times New Roman" w:hAnsi="Times New Roman"/>
                <w:b/>
                <w:kern w:val="0"/>
                <w:sz w:val="24"/>
                <w:szCs w:val="24"/>
                <w:lang w:val="ru-RU" w:eastAsia="en-US" w:bidi="ar-SA"/>
              </w:rPr>
              <w:t xml:space="preserve">                                 </w:t>
            </w:r>
            <w:r>
              <w:rPr>
                <w:rFonts w:eastAsia="Calibri" w:cs="Times New Roman" w:ascii="Times New Roman" w:hAnsi="Times New Roman"/>
                <w:b/>
                <w:kern w:val="0"/>
                <w:sz w:val="24"/>
                <w:szCs w:val="24"/>
                <w:lang w:val="ru-RU" w:eastAsia="en-US" w:bidi="ar-SA"/>
              </w:rPr>
              <w:t>1</w:t>
            </w:r>
          </w:p>
          <w:p>
            <w:pPr>
              <w:pStyle w:val="Normal"/>
              <w:widowControl w:val="false"/>
              <w:suppressAutoHyphens w:val="true"/>
              <w:spacing w:before="0" w:after="160"/>
              <w:jc w:val="both"/>
              <w:rPr>
                <w:rFonts w:ascii="Times New Roman" w:hAnsi="Times New Roman" w:eastAsia="Calibri" w:cs="Times New Roman"/>
                <w:b/>
                <w:b/>
                <w:sz w:val="24"/>
                <w:szCs w:val="24"/>
              </w:rPr>
            </w:pPr>
            <w:r>
              <w:rPr>
                <w:rFonts w:eastAsia="Calibri" w:cs="Times New Roman" w:ascii="Times New Roman" w:hAnsi="Times New Roman"/>
                <w:b/>
                <w:kern w:val="0"/>
                <w:sz w:val="22"/>
                <w:szCs w:val="22"/>
                <w:lang w:val="ru-RU" w:eastAsia="en-US" w:bidi="ar-SA"/>
              </w:rPr>
            </w:r>
          </w:p>
          <w:p>
            <w:pPr>
              <w:pStyle w:val="Normal"/>
              <w:widowControl w:val="false"/>
              <w:suppressAutoHyphens w:val="true"/>
              <w:spacing w:before="0" w:after="160"/>
              <w:jc w:val="both"/>
              <w:rPr>
                <w:rFonts w:ascii="Times New Roman" w:hAnsi="Times New Roman" w:eastAsia="Calibri" w:cs="Times New Roman"/>
                <w:b/>
                <w:b/>
                <w:sz w:val="24"/>
                <w:szCs w:val="24"/>
              </w:rPr>
            </w:pPr>
            <w:r>
              <w:rPr>
                <w:rFonts w:eastAsia="Calibri" w:cs="Times New Roman" w:ascii="Times New Roman" w:hAnsi="Times New Roman"/>
                <w:b/>
                <w:kern w:val="0"/>
                <w:sz w:val="22"/>
                <w:szCs w:val="22"/>
                <w:lang w:val="ru-RU" w:eastAsia="en-US" w:bidi="ar-SA"/>
              </w:rPr>
            </w:r>
          </w:p>
        </w:tc>
        <w:tc>
          <w:tcPr>
            <w:tcW w:w="1941" w:type="dxa"/>
            <w:tcBorders/>
          </w:tcPr>
          <w:p>
            <w:pPr>
              <w:pStyle w:val="Normal"/>
              <w:widowControl w:val="false"/>
              <w:suppressAutoHyphens w:val="true"/>
              <w:spacing w:before="0" w:after="16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Тестирование</w:t>
            </w:r>
          </w:p>
        </w:tc>
      </w:tr>
      <w:tr>
        <w:trPr/>
        <w:tc>
          <w:tcPr>
            <w:tcW w:w="609" w:type="dxa"/>
            <w:tcBorders/>
          </w:tcPr>
          <w:p>
            <w:pPr>
              <w:pStyle w:val="Normal"/>
              <w:widowControl w:val="false"/>
              <w:suppressAutoHyphens w:val="true"/>
              <w:spacing w:before="0" w:after="16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w:t>
            </w:r>
          </w:p>
        </w:tc>
        <w:tc>
          <w:tcPr>
            <w:tcW w:w="2020" w:type="dxa"/>
            <w:tcBorders/>
          </w:tcPr>
          <w:p>
            <w:pPr>
              <w:pStyle w:val="Normal"/>
              <w:widowControl w:val="false"/>
              <w:suppressAutoHyphens w:val="true"/>
              <w:spacing w:before="0" w:after="16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Базовая программа (БП)</w:t>
            </w:r>
          </w:p>
        </w:tc>
        <w:tc>
          <w:tcPr>
            <w:tcW w:w="909" w:type="dxa"/>
            <w:tcBorders/>
          </w:tcPr>
          <w:p>
            <w:pPr>
              <w:pStyle w:val="Normal"/>
              <w:widowControl w:val="false"/>
              <w:suppressAutoHyphens w:val="true"/>
              <w:spacing w:before="0" w:after="16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11</w:t>
            </w:r>
          </w:p>
        </w:tc>
        <w:tc>
          <w:tcPr>
            <w:tcW w:w="853" w:type="dxa"/>
            <w:tcBorders/>
          </w:tcPr>
          <w:p>
            <w:pPr>
              <w:pStyle w:val="Normal"/>
              <w:widowControl w:val="false"/>
              <w:suppressAutoHyphens w:val="true"/>
              <w:spacing w:before="0" w:after="16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7</w:t>
            </w:r>
          </w:p>
        </w:tc>
        <w:tc>
          <w:tcPr>
            <w:tcW w:w="1132" w:type="dxa"/>
            <w:tcBorders/>
          </w:tcPr>
          <w:p>
            <w:pPr>
              <w:pStyle w:val="Normal"/>
              <w:widowControl w:val="false"/>
              <w:suppressAutoHyphens w:val="true"/>
              <w:spacing w:before="0" w:after="160"/>
              <w:jc w:val="both"/>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r>
          </w:p>
        </w:tc>
        <w:tc>
          <w:tcPr>
            <w:tcW w:w="1880" w:type="dxa"/>
            <w:tcBorders/>
          </w:tcPr>
          <w:p>
            <w:pPr>
              <w:pStyle w:val="Normal"/>
              <w:widowControl w:val="false"/>
              <w:suppressAutoHyphens w:val="true"/>
              <w:spacing w:before="0" w:after="16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4</w:t>
            </w:r>
          </w:p>
        </w:tc>
        <w:tc>
          <w:tcPr>
            <w:tcW w:w="1941" w:type="dxa"/>
            <w:tcBorders/>
          </w:tcPr>
          <w:p>
            <w:pPr>
              <w:pStyle w:val="Normal"/>
              <w:widowControl w:val="false"/>
              <w:suppressAutoHyphens w:val="true"/>
              <w:spacing w:before="0" w:after="16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Итоговое тестирование</w:t>
            </w:r>
          </w:p>
        </w:tc>
      </w:tr>
      <w:tr>
        <w:trPr/>
        <w:tc>
          <w:tcPr>
            <w:tcW w:w="609" w:type="dxa"/>
            <w:tcBorders/>
          </w:tcPr>
          <w:p>
            <w:pPr>
              <w:pStyle w:val="Normal"/>
              <w:widowControl w:val="false"/>
              <w:suppressAutoHyphens w:val="true"/>
              <w:spacing w:before="0" w:after="16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w:t>
            </w:r>
          </w:p>
        </w:tc>
        <w:tc>
          <w:tcPr>
            <w:tcW w:w="2020" w:type="dxa"/>
            <w:tcBorders/>
          </w:tcPr>
          <w:p>
            <w:pPr>
              <w:pStyle w:val="Normal"/>
              <w:widowControl w:val="false"/>
              <w:suppressAutoHyphens w:val="true"/>
              <w:spacing w:before="0" w:after="16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Профильная программа (ПП)</w:t>
            </w:r>
          </w:p>
        </w:tc>
        <w:tc>
          <w:tcPr>
            <w:tcW w:w="909" w:type="dxa"/>
            <w:tcBorders/>
          </w:tcPr>
          <w:p>
            <w:pPr>
              <w:pStyle w:val="Normal"/>
              <w:widowControl w:val="false"/>
              <w:suppressAutoHyphens w:val="true"/>
              <w:spacing w:before="0" w:after="16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57</w:t>
            </w:r>
          </w:p>
        </w:tc>
        <w:tc>
          <w:tcPr>
            <w:tcW w:w="853" w:type="dxa"/>
            <w:tcBorders/>
          </w:tcPr>
          <w:p>
            <w:pPr>
              <w:pStyle w:val="Normal"/>
              <w:widowControl w:val="false"/>
              <w:suppressAutoHyphens w:val="true"/>
              <w:spacing w:before="0" w:after="160"/>
              <w:jc w:val="both"/>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t>33</w:t>
            </w:r>
          </w:p>
        </w:tc>
        <w:tc>
          <w:tcPr>
            <w:tcW w:w="1132" w:type="dxa"/>
            <w:tcBorders/>
          </w:tcPr>
          <w:p>
            <w:pPr>
              <w:pStyle w:val="Normal"/>
              <w:widowControl w:val="false"/>
              <w:suppressAutoHyphens w:val="true"/>
              <w:spacing w:before="0" w:after="160"/>
              <w:jc w:val="both"/>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t>20</w:t>
            </w:r>
          </w:p>
        </w:tc>
        <w:tc>
          <w:tcPr>
            <w:tcW w:w="1880" w:type="dxa"/>
            <w:tcBorders/>
          </w:tcPr>
          <w:p>
            <w:pPr>
              <w:pStyle w:val="Normal"/>
              <w:widowControl w:val="false"/>
              <w:suppressAutoHyphens w:val="true"/>
              <w:spacing w:before="0" w:after="160"/>
              <w:jc w:val="both"/>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t>4</w:t>
            </w:r>
          </w:p>
        </w:tc>
        <w:tc>
          <w:tcPr>
            <w:tcW w:w="1941" w:type="dxa"/>
            <w:tcBorders/>
          </w:tcPr>
          <w:p>
            <w:pPr>
              <w:pStyle w:val="Normal"/>
              <w:widowControl w:val="false"/>
              <w:suppressAutoHyphens w:val="true"/>
              <w:spacing w:before="0" w:after="16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Итоговое тестирование</w:t>
            </w:r>
          </w:p>
        </w:tc>
      </w:tr>
      <w:tr>
        <w:trPr>
          <w:trHeight w:val="3562" w:hRule="atLeast"/>
        </w:trPr>
        <w:tc>
          <w:tcPr>
            <w:tcW w:w="609" w:type="dxa"/>
            <w:tcBorders/>
          </w:tcPr>
          <w:p>
            <w:pPr>
              <w:pStyle w:val="Normal"/>
              <w:widowControl w:val="false"/>
              <w:suppressAutoHyphens w:val="true"/>
              <w:spacing w:before="0" w:after="160"/>
              <w:jc w:val="both"/>
              <w:rPr>
                <w:rFonts w:ascii="Times New Roman" w:hAnsi="Times New Roman" w:eastAsia="Calibri" w:cs="Times New Roman"/>
                <w:sz w:val="24"/>
                <w:szCs w:val="24"/>
              </w:rPr>
            </w:pPr>
            <w:r>
              <w:rPr>
                <w:rFonts w:eastAsia="Calibri" w:cs="Times New Roman" w:ascii="Times New Roman" w:hAnsi="Times New Roman"/>
                <w:kern w:val="0"/>
                <w:sz w:val="22"/>
                <w:szCs w:val="22"/>
                <w:lang w:val="ru-RU" w:eastAsia="en-US" w:bidi="ar-SA"/>
              </w:rPr>
            </w:r>
          </w:p>
        </w:tc>
        <w:tc>
          <w:tcPr>
            <w:tcW w:w="2020" w:type="dxa"/>
            <w:tcBorders/>
          </w:tcPr>
          <w:p>
            <w:pPr>
              <w:pStyle w:val="Normal"/>
              <w:widowControl w:val="false"/>
              <w:suppressAutoHyphens w:val="true"/>
              <w:spacing w:before="0" w:after="16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Очная итоговая аттестация (экзамен)</w:t>
            </w:r>
          </w:p>
        </w:tc>
        <w:tc>
          <w:tcPr>
            <w:tcW w:w="4774" w:type="dxa"/>
            <w:gridSpan w:val="4"/>
            <w:tcBorders/>
          </w:tcPr>
          <w:p>
            <w:pPr>
              <w:pStyle w:val="Normal"/>
              <w:widowControl w:val="false"/>
              <w:suppressAutoHyphens w:val="true"/>
              <w:spacing w:before="0" w:after="160"/>
              <w:jc w:val="center"/>
              <w:rPr>
                <w:rFonts w:ascii="Times New Roman" w:hAnsi="Times New Roman" w:eastAsia="Calibri" w:cs="Times New Roman"/>
                <w:b/>
                <w:b/>
                <w:sz w:val="24"/>
                <w:szCs w:val="24"/>
              </w:rPr>
            </w:pPr>
            <w:r>
              <w:rPr>
                <w:rFonts w:eastAsia="Calibri" w:cs="Times New Roman" w:ascii="Times New Roman" w:hAnsi="Times New Roman"/>
                <w:b/>
                <w:kern w:val="0"/>
                <w:sz w:val="22"/>
                <w:szCs w:val="22"/>
                <w:lang w:val="ru-RU" w:eastAsia="en-US" w:bidi="ar-SA"/>
              </w:rPr>
            </w:r>
          </w:p>
          <w:p>
            <w:pPr>
              <w:pStyle w:val="Normal"/>
              <w:widowControl w:val="false"/>
              <w:suppressAutoHyphens w:val="true"/>
              <w:spacing w:before="0" w:after="160"/>
              <w:jc w:val="center"/>
              <w:rPr>
                <w:rFonts w:ascii="Times New Roman" w:hAnsi="Times New Roman" w:eastAsia="Calibri" w:cs="Times New Roman"/>
                <w:b/>
                <w:b/>
                <w:sz w:val="24"/>
                <w:szCs w:val="24"/>
              </w:rPr>
            </w:pPr>
            <w:r>
              <w:rPr>
                <w:rFonts w:eastAsia="Calibri" w:cs="Times New Roman" w:ascii="Times New Roman" w:hAnsi="Times New Roman"/>
                <w:b/>
                <w:kern w:val="0"/>
                <w:sz w:val="22"/>
                <w:szCs w:val="22"/>
                <w:lang w:val="ru-RU" w:eastAsia="en-US" w:bidi="ar-SA"/>
              </w:rPr>
            </w:r>
          </w:p>
          <w:p>
            <w:pPr>
              <w:pStyle w:val="Normal"/>
              <w:widowControl w:val="false"/>
              <w:suppressAutoHyphens w:val="true"/>
              <w:spacing w:before="0" w:after="160"/>
              <w:jc w:val="center"/>
              <w:rPr>
                <w:rFonts w:ascii="Times New Roman" w:hAnsi="Times New Roman" w:eastAsia="Calibri" w:cs="Times New Roman"/>
                <w:b/>
                <w:b/>
                <w:sz w:val="24"/>
                <w:szCs w:val="24"/>
              </w:rPr>
            </w:pPr>
            <w:r>
              <w:rPr>
                <w:rFonts w:eastAsia="Calibri" w:cs="Times New Roman" w:ascii="Times New Roman" w:hAnsi="Times New Roman"/>
                <w:b/>
                <w:kern w:val="0"/>
                <w:sz w:val="22"/>
                <w:szCs w:val="22"/>
                <w:lang w:val="ru-RU" w:eastAsia="en-US" w:bidi="ar-SA"/>
              </w:rPr>
            </w:r>
          </w:p>
          <w:p>
            <w:pPr>
              <w:pStyle w:val="Normal"/>
              <w:widowControl w:val="false"/>
              <w:suppressAutoHyphens w:val="true"/>
              <w:spacing w:before="0" w:after="160"/>
              <w:jc w:val="center"/>
              <w:rPr>
                <w:rFonts w:ascii="Times New Roman" w:hAnsi="Times New Roman" w:eastAsia="Calibri" w:cs="Times New Roman"/>
                <w:b/>
                <w:b/>
                <w:sz w:val="24"/>
                <w:szCs w:val="24"/>
              </w:rPr>
            </w:pPr>
            <w:r>
              <w:rPr>
                <w:rFonts w:eastAsia="Calibri" w:cs="Times New Roman" w:ascii="Times New Roman" w:hAnsi="Times New Roman"/>
                <w:b/>
                <w:kern w:val="0"/>
                <w:sz w:val="24"/>
                <w:szCs w:val="24"/>
                <w:lang w:val="ru-RU" w:eastAsia="en-US" w:bidi="ar-SA"/>
              </w:rPr>
              <w:t>3</w:t>
            </w:r>
          </w:p>
        </w:tc>
        <w:tc>
          <w:tcPr>
            <w:tcW w:w="1941" w:type="dxa"/>
            <w:tcBorders/>
          </w:tcPr>
          <w:p>
            <w:pPr>
              <w:pStyle w:val="Normal"/>
              <w:widowControl w:val="false"/>
              <w:suppressAutoHyphens w:val="true"/>
              <w:spacing w:before="0" w:after="16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Экзамен:</w:t>
            </w:r>
          </w:p>
          <w:p>
            <w:pPr>
              <w:pStyle w:val="Normal"/>
              <w:widowControl w:val="false"/>
              <w:suppressAutoHyphens w:val="true"/>
              <w:spacing w:before="0" w:after="160"/>
              <w:jc w:val="both"/>
              <w:rPr>
                <w:rFonts w:ascii="Times New Roman" w:hAnsi="Times New Roman" w:eastAsia="Calibri" w:cs="Times New Roman"/>
                <w:sz w:val="24"/>
                <w:szCs w:val="24"/>
              </w:rPr>
            </w:pPr>
            <w:r>
              <w:rPr>
                <w:rFonts w:eastAsia="Calibri" w:cs="Times New Roman" w:ascii="Times New Roman" w:hAnsi="Times New Roman"/>
                <w:b/>
                <w:bCs/>
                <w:kern w:val="0"/>
                <w:sz w:val="24"/>
                <w:szCs w:val="24"/>
                <w:lang w:val="ru-RU" w:eastAsia="en-US" w:bidi="ar-SA"/>
              </w:rPr>
              <w:t>1 этап (1 час)</w:t>
            </w:r>
            <w:r>
              <w:rPr>
                <w:rFonts w:eastAsia="Calibri" w:cs="Times New Roman" w:ascii="Times New Roman" w:hAnsi="Times New Roman"/>
                <w:kern w:val="0"/>
                <w:sz w:val="24"/>
                <w:szCs w:val="24"/>
                <w:lang w:val="ru-RU" w:eastAsia="en-US" w:bidi="ar-SA"/>
              </w:rPr>
              <w:t xml:space="preserve"> – тестирование, решение ситуационных задач</w:t>
            </w:r>
          </w:p>
          <w:p>
            <w:pPr>
              <w:pStyle w:val="Normal"/>
              <w:widowControl w:val="false"/>
              <w:suppressAutoHyphens w:val="true"/>
              <w:spacing w:before="0" w:after="160"/>
              <w:jc w:val="both"/>
              <w:rPr>
                <w:rFonts w:ascii="Times New Roman" w:hAnsi="Times New Roman" w:eastAsia="Calibri" w:cs="Times New Roman"/>
                <w:sz w:val="24"/>
                <w:szCs w:val="24"/>
              </w:rPr>
            </w:pPr>
            <w:r>
              <w:rPr>
                <w:rFonts w:eastAsia="Calibri" w:cs="Times New Roman" w:ascii="Times New Roman" w:hAnsi="Times New Roman"/>
                <w:b/>
                <w:bCs/>
                <w:kern w:val="0"/>
                <w:sz w:val="24"/>
                <w:szCs w:val="24"/>
                <w:lang w:val="ru-RU" w:eastAsia="en-US" w:bidi="ar-SA"/>
              </w:rPr>
              <w:t>2 этап</w:t>
            </w: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b/>
                <w:kern w:val="0"/>
                <w:sz w:val="24"/>
                <w:szCs w:val="24"/>
                <w:lang w:val="ru-RU" w:eastAsia="en-US" w:bidi="ar-SA"/>
              </w:rPr>
              <w:t>(2 часа)–</w:t>
            </w:r>
            <w:r>
              <w:rPr>
                <w:rFonts w:eastAsia="Calibri" w:cs="Times New Roman" w:ascii="Times New Roman" w:hAnsi="Times New Roman"/>
                <w:kern w:val="0"/>
                <w:sz w:val="24"/>
                <w:szCs w:val="24"/>
                <w:lang w:val="ru-RU" w:eastAsia="en-US" w:bidi="ar-SA"/>
              </w:rPr>
              <w:t xml:space="preserve"> аудит  практических навыков;</w:t>
            </w:r>
          </w:p>
          <w:p>
            <w:pPr>
              <w:pStyle w:val="Normal"/>
              <w:widowControl w:val="false"/>
              <w:suppressAutoHyphens w:val="true"/>
              <w:spacing w:before="0" w:after="160"/>
              <w:jc w:val="both"/>
              <w:rPr>
                <w:rFonts w:ascii="Times New Roman" w:hAnsi="Times New Roman" w:eastAsia="Calibri" w:cs="Times New Roman"/>
                <w:sz w:val="24"/>
                <w:szCs w:val="24"/>
              </w:rPr>
            </w:pPr>
            <w:r>
              <w:rPr>
                <w:rFonts w:eastAsia="Calibri" w:cs="Times New Roman" w:ascii="Times New Roman" w:hAnsi="Times New Roman"/>
                <w:kern w:val="0"/>
                <w:sz w:val="22"/>
                <w:szCs w:val="22"/>
                <w:lang w:val="ru-RU" w:eastAsia="en-US" w:bidi="ar-SA"/>
              </w:rPr>
            </w:r>
          </w:p>
        </w:tc>
      </w:tr>
    </w:tbl>
    <w:p>
      <w:pPr>
        <w:pStyle w:val="Normal"/>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jc w:val="both"/>
        <w:rPr>
          <w:rFonts w:ascii="Times New Roman" w:hAnsi="Times New Roman" w:eastAsia="Calibri" w:cs="Times New Roman"/>
          <w:b/>
          <w:b/>
          <w:bCs/>
          <w:sz w:val="28"/>
          <w:szCs w:val="28"/>
        </w:rPr>
      </w:pPr>
      <w:r>
        <w:rPr>
          <w:rFonts w:eastAsia="Calibri" w:cs="Times New Roman" w:ascii="Times New Roman" w:hAnsi="Times New Roman"/>
          <w:b/>
          <w:bCs/>
          <w:sz w:val="28"/>
          <w:szCs w:val="28"/>
        </w:rPr>
      </w:r>
    </w:p>
    <w:p>
      <w:pPr>
        <w:pStyle w:val="ListParagraph"/>
        <w:numPr>
          <w:ilvl w:val="0"/>
          <w:numId w:val="15"/>
        </w:numPr>
        <w:jc w:val="both"/>
        <w:rPr>
          <w:rFonts w:ascii="Times New Roman" w:hAnsi="Times New Roman" w:eastAsia="Calibri" w:cs="Times New Roman"/>
          <w:b/>
          <w:b/>
          <w:bCs/>
          <w:sz w:val="28"/>
          <w:szCs w:val="28"/>
        </w:rPr>
      </w:pPr>
      <w:r>
        <w:rPr>
          <w:rFonts w:eastAsia="Calibri" w:cs="Times New Roman" w:ascii="Times New Roman" w:hAnsi="Times New Roman"/>
          <w:b/>
          <w:bCs/>
          <w:sz w:val="28"/>
          <w:szCs w:val="28"/>
        </w:rPr>
        <w:t>Учебно-тематический план цикла ДПП ПК «Вспомогательные репродуктивные технологии в лечении бесплодия в свете актуальных клинических протоколов (с отработкой практических навыков на симуляторах)»</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r>
    </w:p>
    <w:tbl>
      <w:tblPr>
        <w:tblStyle w:val="af1"/>
        <w:tblW w:w="9923" w:type="dxa"/>
        <w:jc w:val="left"/>
        <w:tblInd w:w="-147" w:type="dxa"/>
        <w:tblLayout w:type="fixed"/>
        <w:tblCellMar>
          <w:top w:w="0" w:type="dxa"/>
          <w:left w:w="108" w:type="dxa"/>
          <w:bottom w:w="0" w:type="dxa"/>
          <w:right w:w="108" w:type="dxa"/>
        </w:tblCellMar>
        <w:tblLook w:firstRow="1" w:noVBand="1" w:lastRow="0" w:firstColumn="1" w:lastColumn="0" w:noHBand="0" w:val="04a0"/>
      </w:tblPr>
      <w:tblGrid>
        <w:gridCol w:w="710"/>
        <w:gridCol w:w="4531"/>
        <w:gridCol w:w="1276"/>
        <w:gridCol w:w="760"/>
        <w:gridCol w:w="234"/>
        <w:gridCol w:w="1054"/>
        <w:gridCol w:w="81"/>
        <w:gridCol w:w="1276"/>
      </w:tblGrid>
      <w:tr>
        <w:trPr/>
        <w:tc>
          <w:tcPr>
            <w:tcW w:w="710" w:type="dxa"/>
            <w:vMerge w:val="restart"/>
            <w:tcBorders/>
          </w:tcPr>
          <w:p>
            <w:pPr>
              <w:pStyle w:val="Normal"/>
              <w:widowControl w:val="false"/>
              <w:suppressAutoHyphens w:val="true"/>
              <w:spacing w:before="0" w:after="16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п/п</w:t>
            </w:r>
          </w:p>
        </w:tc>
        <w:tc>
          <w:tcPr>
            <w:tcW w:w="4531" w:type="dxa"/>
            <w:vMerge w:val="restart"/>
            <w:tcBorders/>
          </w:tcPr>
          <w:p>
            <w:pPr>
              <w:pStyle w:val="Normal"/>
              <w:widowControl w:val="false"/>
              <w:suppressAutoHyphens w:val="true"/>
              <w:spacing w:before="0" w:after="16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Наименование образовательных (профессиональных) модулей программы повышения квалификации</w:t>
            </w:r>
          </w:p>
        </w:tc>
        <w:tc>
          <w:tcPr>
            <w:tcW w:w="1276" w:type="dxa"/>
            <w:tcBorders/>
          </w:tcPr>
          <w:p>
            <w:pPr>
              <w:pStyle w:val="Normal"/>
              <w:widowControl w:val="false"/>
              <w:suppressAutoHyphens w:val="true"/>
              <w:spacing w:before="0" w:after="16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Всего, час.</w:t>
            </w:r>
          </w:p>
        </w:tc>
        <w:tc>
          <w:tcPr>
            <w:tcW w:w="3405" w:type="dxa"/>
            <w:gridSpan w:val="5"/>
            <w:tcBorders/>
          </w:tcPr>
          <w:p>
            <w:pPr>
              <w:pStyle w:val="Normal"/>
              <w:widowControl w:val="false"/>
              <w:suppressAutoHyphens w:val="true"/>
              <w:spacing w:before="0" w:after="16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В том числе</w:t>
            </w:r>
          </w:p>
        </w:tc>
      </w:tr>
      <w:tr>
        <w:trPr>
          <w:trHeight w:val="1200" w:hRule="atLeast"/>
        </w:trPr>
        <w:tc>
          <w:tcPr>
            <w:tcW w:w="710" w:type="dxa"/>
            <w:vMerge w:val="continue"/>
            <w:tcBorders/>
          </w:tcPr>
          <w:p>
            <w:pPr>
              <w:pStyle w:val="Normal"/>
              <w:widowControl w:val="false"/>
              <w:suppressAutoHyphens w:val="true"/>
              <w:spacing w:before="0" w:after="160"/>
              <w:jc w:val="both"/>
              <w:rPr>
                <w:rFonts w:ascii="Times New Roman" w:hAnsi="Times New Roman" w:eastAsia="Calibri" w:cs="Times New Roman"/>
                <w:b/>
                <w:b/>
                <w:bCs/>
                <w:sz w:val="24"/>
                <w:szCs w:val="24"/>
              </w:rPr>
            </w:pPr>
            <w:r>
              <w:rPr>
                <w:rFonts w:eastAsia="Calibri" w:cs="Times New Roman" w:ascii="Times New Roman" w:hAnsi="Times New Roman"/>
                <w:b/>
                <w:bCs/>
                <w:kern w:val="0"/>
                <w:sz w:val="22"/>
                <w:szCs w:val="22"/>
                <w:lang w:val="ru-RU" w:eastAsia="en-US" w:bidi="ar-SA"/>
              </w:rPr>
            </w:r>
          </w:p>
        </w:tc>
        <w:tc>
          <w:tcPr>
            <w:tcW w:w="4531" w:type="dxa"/>
            <w:vMerge w:val="continue"/>
            <w:tcBorders/>
          </w:tcPr>
          <w:p>
            <w:pPr>
              <w:pStyle w:val="Normal"/>
              <w:widowControl w:val="false"/>
              <w:suppressAutoHyphens w:val="true"/>
              <w:spacing w:before="0" w:after="160"/>
              <w:jc w:val="both"/>
              <w:rPr>
                <w:rFonts w:ascii="Times New Roman" w:hAnsi="Times New Roman" w:eastAsia="Calibri" w:cs="Times New Roman"/>
                <w:b/>
                <w:b/>
                <w:bCs/>
                <w:sz w:val="24"/>
                <w:szCs w:val="24"/>
              </w:rPr>
            </w:pPr>
            <w:r>
              <w:rPr>
                <w:rFonts w:eastAsia="Calibri" w:cs="Times New Roman" w:ascii="Times New Roman" w:hAnsi="Times New Roman"/>
                <w:b/>
                <w:bCs/>
                <w:kern w:val="0"/>
                <w:sz w:val="22"/>
                <w:szCs w:val="22"/>
                <w:lang w:val="ru-RU" w:eastAsia="en-US" w:bidi="ar-SA"/>
              </w:rPr>
            </w:r>
          </w:p>
        </w:tc>
        <w:tc>
          <w:tcPr>
            <w:tcW w:w="1276" w:type="dxa"/>
            <w:tcBorders/>
          </w:tcPr>
          <w:p>
            <w:pPr>
              <w:pStyle w:val="Normal"/>
              <w:widowControl w:val="false"/>
              <w:suppressAutoHyphens w:val="true"/>
              <w:spacing w:before="0" w:after="160"/>
              <w:jc w:val="both"/>
              <w:rPr>
                <w:rFonts w:ascii="Times New Roman" w:hAnsi="Times New Roman" w:eastAsia="Calibri" w:cs="Times New Roman"/>
                <w:b/>
                <w:b/>
                <w:bCs/>
                <w:sz w:val="24"/>
                <w:szCs w:val="24"/>
              </w:rPr>
            </w:pPr>
            <w:r>
              <w:rPr>
                <w:rFonts w:eastAsia="Calibri" w:cs="Times New Roman" w:ascii="Times New Roman" w:hAnsi="Times New Roman"/>
                <w:b/>
                <w:bCs/>
                <w:kern w:val="0"/>
                <w:sz w:val="22"/>
                <w:szCs w:val="22"/>
                <w:lang w:val="ru-RU" w:eastAsia="en-US" w:bidi="ar-SA"/>
              </w:rPr>
            </w:r>
          </w:p>
        </w:tc>
        <w:tc>
          <w:tcPr>
            <w:tcW w:w="994" w:type="dxa"/>
            <w:gridSpan w:val="2"/>
            <w:tcBorders/>
          </w:tcPr>
          <w:p>
            <w:pPr>
              <w:pStyle w:val="Normal"/>
              <w:widowControl w:val="false"/>
              <w:suppressAutoHyphens w:val="true"/>
              <w:spacing w:before="0" w:after="16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лекции</w:t>
            </w:r>
          </w:p>
        </w:tc>
        <w:tc>
          <w:tcPr>
            <w:tcW w:w="1135" w:type="dxa"/>
            <w:gridSpan w:val="2"/>
            <w:tcBorders/>
          </w:tcPr>
          <w:p>
            <w:pPr>
              <w:pStyle w:val="Normal"/>
              <w:widowControl w:val="false"/>
              <w:suppressAutoHyphens w:val="true"/>
              <w:spacing w:before="0" w:after="16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практические занятия</w:t>
            </w:r>
          </w:p>
        </w:tc>
        <w:tc>
          <w:tcPr>
            <w:tcW w:w="1276" w:type="dxa"/>
            <w:tcBorders/>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Внеаудиторная самостоятельная работа</w:t>
            </w:r>
          </w:p>
        </w:tc>
      </w:tr>
      <w:tr>
        <w:trPr/>
        <w:tc>
          <w:tcPr>
            <w:tcW w:w="710" w:type="dxa"/>
            <w:tcBorders/>
          </w:tcPr>
          <w:p>
            <w:pPr>
              <w:pStyle w:val="Normal"/>
              <w:widowControl w:val="false"/>
              <w:suppressAutoHyphens w:val="true"/>
              <w:spacing w:before="0" w:after="160"/>
              <w:jc w:val="both"/>
              <w:rPr>
                <w:rFonts w:ascii="Times New Roman" w:hAnsi="Times New Roman" w:eastAsia="Calibri" w:cs="Times New Roman"/>
                <w:b/>
                <w:b/>
                <w:bCs/>
                <w:sz w:val="24"/>
                <w:szCs w:val="24"/>
              </w:rPr>
            </w:pPr>
            <w:r>
              <w:rPr>
                <w:rFonts w:eastAsia="Calibri" w:cs="Times New Roman" w:ascii="Times New Roman" w:hAnsi="Times New Roman"/>
                <w:b/>
                <w:bCs/>
                <w:kern w:val="0"/>
                <w:sz w:val="22"/>
                <w:szCs w:val="22"/>
                <w:lang w:val="ru-RU" w:eastAsia="en-US" w:bidi="ar-SA"/>
              </w:rPr>
            </w:r>
          </w:p>
        </w:tc>
        <w:tc>
          <w:tcPr>
            <w:tcW w:w="4531" w:type="dxa"/>
            <w:tcBorders/>
          </w:tcPr>
          <w:p>
            <w:pPr>
              <w:pStyle w:val="Normal"/>
              <w:widowControl w:val="false"/>
              <w:suppressAutoHyphens w:val="true"/>
              <w:spacing w:before="0" w:after="16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 xml:space="preserve">Входная диагностика </w:t>
            </w:r>
            <w:r>
              <w:rPr>
                <w:rFonts w:eastAsia="Calibri" w:cs="Times New Roman" w:ascii="Times New Roman" w:hAnsi="Times New Roman"/>
                <w:kern w:val="0"/>
                <w:sz w:val="24"/>
                <w:szCs w:val="24"/>
                <w:lang w:val="ru-RU" w:eastAsia="en-US" w:bidi="ar-SA"/>
              </w:rPr>
              <w:t>слушателей по основным разделам программы (тестовый контроль-онлайн)</w:t>
            </w:r>
          </w:p>
        </w:tc>
        <w:tc>
          <w:tcPr>
            <w:tcW w:w="4681" w:type="dxa"/>
            <w:gridSpan w:val="6"/>
            <w:tcBorders/>
          </w:tcPr>
          <w:p>
            <w:pPr>
              <w:pStyle w:val="Normal"/>
              <w:widowControl w:val="false"/>
              <w:suppressAutoHyphens w:val="tru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Cs/>
                <w:kern w:val="0"/>
                <w:sz w:val="24"/>
                <w:szCs w:val="24"/>
                <w:lang w:val="ru-RU" w:eastAsia="en-US" w:bidi="ar-SA"/>
              </w:rPr>
              <w:t>1</w:t>
            </w:r>
          </w:p>
        </w:tc>
      </w:tr>
      <w:tr>
        <w:trPr/>
        <w:tc>
          <w:tcPr>
            <w:tcW w:w="710" w:type="dxa"/>
            <w:tcBorders/>
            <w:shd w:color="auto" w:fill="81D41A" w:val="clear"/>
          </w:tcPr>
          <w:p>
            <w:pPr>
              <w:pStyle w:val="Normal"/>
              <w:widowControl w:val="false"/>
              <w:suppressAutoHyphens w:val="true"/>
              <w:spacing w:before="0" w:after="160"/>
              <w:jc w:val="both"/>
              <w:rPr>
                <w:rFonts w:ascii="Times New Roman" w:hAnsi="Times New Roman" w:eastAsia="Calibri" w:cs="Times New Roman"/>
                <w:b/>
                <w:b/>
                <w:bCs/>
                <w:sz w:val="24"/>
                <w:szCs w:val="24"/>
                <w:lang w:val="en-US"/>
              </w:rPr>
            </w:pPr>
            <w:r>
              <w:rPr>
                <w:rStyle w:val="Style16"/>
                <w:rFonts w:eastAsia="Calibri" w:cs="Times New Roman" w:ascii="Times New Roman" w:hAnsi="Times New Roman"/>
                <w:b/>
                <w:bCs/>
                <w:i w:val="false"/>
                <w:iCs w:val="false"/>
                <w:color w:val="000000"/>
                <w:kern w:val="0"/>
                <w:sz w:val="24"/>
                <w:szCs w:val="24"/>
                <w:lang w:val="en-US" w:eastAsia="en-US" w:bidi="ar-SA"/>
              </w:rPr>
              <w:t>I</w:t>
            </w:r>
          </w:p>
        </w:tc>
        <w:tc>
          <w:tcPr>
            <w:tcW w:w="4531" w:type="dxa"/>
            <w:tcBorders/>
            <w:shd w:color="auto" w:fill="81D41A" w:val="clear"/>
          </w:tcPr>
          <w:p>
            <w:pPr>
              <w:pStyle w:val="Normal"/>
              <w:widowControl w:val="false"/>
              <w:suppressAutoHyphens w:val="true"/>
              <w:spacing w:before="0" w:after="160"/>
              <w:jc w:val="both"/>
              <w:rPr>
                <w:rFonts w:ascii="Times New Roman" w:hAnsi="Times New Roman" w:eastAsia="Calibri" w:cs="Times New Roman"/>
                <w:b/>
                <w:b/>
                <w:bCs/>
                <w:sz w:val="24"/>
                <w:szCs w:val="24"/>
              </w:rPr>
            </w:pPr>
            <w:r>
              <w:rPr>
                <w:rStyle w:val="Style16"/>
                <w:rFonts w:eastAsia="Calibri" w:cs="Times New Roman" w:ascii="Times New Roman" w:hAnsi="Times New Roman"/>
                <w:b/>
                <w:bCs/>
                <w:i w:val="false"/>
                <w:iCs w:val="false"/>
                <w:color w:val="000000"/>
                <w:kern w:val="0"/>
                <w:sz w:val="24"/>
                <w:szCs w:val="24"/>
                <w:lang w:val="ru-RU" w:eastAsia="en-US" w:bidi="ar-SA"/>
              </w:rPr>
              <w:t>Базовая программа (БП)</w:t>
            </w:r>
          </w:p>
        </w:tc>
        <w:tc>
          <w:tcPr>
            <w:tcW w:w="1276" w:type="dxa"/>
            <w:tcBorders/>
            <w:shd w:color="auto" w:fill="81D41A" w:val="clear"/>
          </w:tcPr>
          <w:p>
            <w:pPr>
              <w:pStyle w:val="Normal"/>
              <w:widowControl w:val="false"/>
              <w:suppressAutoHyphens w:val="true"/>
              <w:spacing w:before="0" w:after="160"/>
              <w:jc w:val="both"/>
              <w:rPr>
                <w:rFonts w:ascii="Times New Roman" w:hAnsi="Times New Roman" w:eastAsia="Calibri" w:cs="Times New Roman"/>
                <w:b/>
                <w:b/>
                <w:bCs/>
                <w:sz w:val="24"/>
                <w:szCs w:val="24"/>
              </w:rPr>
            </w:pPr>
            <w:r>
              <w:rPr>
                <w:rStyle w:val="Style16"/>
                <w:rFonts w:eastAsia="Calibri" w:cs="Times New Roman" w:ascii="Times New Roman" w:hAnsi="Times New Roman"/>
                <w:b/>
                <w:bCs/>
                <w:i w:val="false"/>
                <w:iCs w:val="false"/>
                <w:color w:val="000000"/>
                <w:kern w:val="0"/>
                <w:sz w:val="24"/>
                <w:szCs w:val="24"/>
                <w:lang w:val="ru-RU" w:eastAsia="en-US" w:bidi="ar-SA"/>
              </w:rPr>
              <w:t>11</w:t>
            </w:r>
          </w:p>
        </w:tc>
        <w:tc>
          <w:tcPr>
            <w:tcW w:w="994" w:type="dxa"/>
            <w:gridSpan w:val="2"/>
            <w:tcBorders/>
            <w:shd w:color="auto" w:fill="81D41A" w:val="clear"/>
          </w:tcPr>
          <w:p>
            <w:pPr>
              <w:pStyle w:val="Normal"/>
              <w:widowControl w:val="false"/>
              <w:suppressAutoHyphens w:val="true"/>
              <w:spacing w:before="0" w:after="160"/>
              <w:jc w:val="both"/>
              <w:rPr>
                <w:rFonts w:ascii="Times New Roman" w:hAnsi="Times New Roman" w:eastAsia="Calibri" w:cs="Times New Roman"/>
                <w:b/>
                <w:b/>
                <w:bCs/>
                <w:sz w:val="24"/>
                <w:szCs w:val="24"/>
              </w:rPr>
            </w:pPr>
            <w:r>
              <w:rPr>
                <w:rStyle w:val="Style16"/>
                <w:rFonts w:eastAsia="Calibri" w:cs="Times New Roman" w:ascii="Times New Roman" w:hAnsi="Times New Roman"/>
                <w:b/>
                <w:bCs/>
                <w:i w:val="false"/>
                <w:iCs w:val="false"/>
                <w:color w:val="000000"/>
                <w:kern w:val="0"/>
                <w:sz w:val="24"/>
                <w:szCs w:val="24"/>
                <w:lang w:val="ru-RU" w:eastAsia="en-US" w:bidi="ar-SA"/>
              </w:rPr>
              <w:t>7</w:t>
            </w:r>
          </w:p>
        </w:tc>
        <w:tc>
          <w:tcPr>
            <w:tcW w:w="1135" w:type="dxa"/>
            <w:gridSpan w:val="2"/>
            <w:tcBorders/>
            <w:shd w:color="auto" w:fill="81D41A" w:val="clear"/>
          </w:tcPr>
          <w:p>
            <w:pPr>
              <w:pStyle w:val="Normal"/>
              <w:widowControl w:val="false"/>
              <w:suppressAutoHyphens w:val="true"/>
              <w:spacing w:before="0" w:after="160"/>
              <w:jc w:val="both"/>
              <w:rPr>
                <w:rStyle w:val="Style16"/>
                <w:b/>
                <w:b/>
                <w:bCs/>
                <w:i w:val="false"/>
                <w:i w:val="false"/>
                <w:iCs w:val="false"/>
                <w:color w:val="000000"/>
              </w:rPr>
            </w:pPr>
            <w:r>
              <w:rPr>
                <w:b/>
                <w:bCs/>
                <w:i w:val="false"/>
                <w:iCs w:val="false"/>
                <w:color w:val="000000"/>
              </w:rPr>
            </w:r>
          </w:p>
        </w:tc>
        <w:tc>
          <w:tcPr>
            <w:tcW w:w="1276" w:type="dxa"/>
            <w:tcBorders/>
            <w:shd w:color="auto" w:fill="81D41A" w:val="clear"/>
          </w:tcPr>
          <w:p>
            <w:pPr>
              <w:pStyle w:val="Normal"/>
              <w:widowControl w:val="false"/>
              <w:suppressAutoHyphens w:val="true"/>
              <w:spacing w:lineRule="auto" w:line="240" w:before="0" w:after="0"/>
              <w:jc w:val="both"/>
              <w:rPr>
                <w:rFonts w:ascii="Times New Roman" w:hAnsi="Times New Roman" w:eastAsia="Calibri" w:cs="Times New Roman"/>
                <w:b/>
                <w:b/>
                <w:bCs/>
                <w:sz w:val="24"/>
                <w:szCs w:val="24"/>
              </w:rPr>
            </w:pPr>
            <w:r>
              <w:rPr>
                <w:rStyle w:val="Style16"/>
                <w:rFonts w:eastAsia="Calibri" w:cs="Times New Roman" w:ascii="Times New Roman" w:hAnsi="Times New Roman"/>
                <w:b/>
                <w:bCs/>
                <w:i w:val="false"/>
                <w:iCs w:val="false"/>
                <w:color w:val="000000"/>
                <w:kern w:val="0"/>
                <w:sz w:val="24"/>
                <w:szCs w:val="24"/>
                <w:lang w:val="ru-RU" w:eastAsia="en-US" w:bidi="ar-SA"/>
              </w:rPr>
              <w:t>4</w:t>
            </w:r>
          </w:p>
        </w:tc>
      </w:tr>
      <w:tr>
        <w:trPr/>
        <w:tc>
          <w:tcPr>
            <w:tcW w:w="710" w:type="dxa"/>
            <w:tcBorders/>
          </w:tcPr>
          <w:p>
            <w:pPr>
              <w:pStyle w:val="Normal"/>
              <w:widowControl w:val="false"/>
              <w:suppressAutoHyphens w:val="true"/>
              <w:spacing w:before="0" w:after="160"/>
              <w:jc w:val="both"/>
              <w:rPr>
                <w:rFonts w:ascii="Times New Roman" w:hAnsi="Times New Roman" w:eastAsia="Calibri" w:cs="Times New Roman"/>
                <w:b/>
                <w:b/>
                <w:bCs/>
                <w:sz w:val="24"/>
                <w:szCs w:val="24"/>
              </w:rPr>
            </w:pPr>
            <w:r>
              <w:rPr>
                <w:rFonts w:eastAsia="Calibri" w:cs="Times New Roman" w:ascii="Times New Roman" w:hAnsi="Times New Roman"/>
                <w:b/>
                <w:bCs/>
                <w:kern w:val="0"/>
                <w:sz w:val="22"/>
                <w:szCs w:val="22"/>
                <w:lang w:val="ru-RU" w:eastAsia="en-US" w:bidi="ar-SA"/>
              </w:rPr>
            </w:r>
          </w:p>
          <w:p>
            <w:pPr>
              <w:pStyle w:val="Normal"/>
              <w:widowControl w:val="false"/>
              <w:suppressAutoHyphens w:val="true"/>
              <w:spacing w:before="0" w:after="16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1.1.</w:t>
            </w:r>
          </w:p>
        </w:tc>
        <w:tc>
          <w:tcPr>
            <w:tcW w:w="4531" w:type="dxa"/>
            <w:tcBorders/>
          </w:tcPr>
          <w:p>
            <w:pPr>
              <w:pStyle w:val="Normal"/>
              <w:widowControl w:val="false"/>
              <w:suppressAutoHyphens w:val="true"/>
              <w:spacing w:before="0" w:after="160"/>
              <w:jc w:val="both"/>
              <w:rPr>
                <w:rFonts w:ascii="Times New Roman" w:hAnsi="Times New Roman" w:eastAsia="Calibri" w:cs="Times New Roman"/>
                <w:sz w:val="24"/>
                <w:szCs w:val="24"/>
              </w:rPr>
            </w:pPr>
            <w:r>
              <w:rPr>
                <w:rFonts w:eastAsia="Calibri" w:cs="Times New Roman" w:ascii="Times New Roman" w:hAnsi="Times New Roman"/>
                <w:b/>
                <w:kern w:val="0"/>
                <w:sz w:val="24"/>
                <w:szCs w:val="24"/>
                <w:lang w:val="ru-RU" w:eastAsia="en-US" w:bidi="ar-SA"/>
              </w:rPr>
              <w:t>Модуль 1</w:t>
            </w:r>
          </w:p>
          <w:p>
            <w:pPr>
              <w:pStyle w:val="Normal"/>
              <w:widowControl w:val="false"/>
              <w:suppressAutoHyphens w:val="true"/>
              <w:spacing w:before="0" w:after="16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Анатомия и физиология женской  репродуктивной системы с детства до менопаузы</w:t>
            </w:r>
          </w:p>
        </w:tc>
        <w:tc>
          <w:tcPr>
            <w:tcW w:w="1276" w:type="dxa"/>
            <w:tcBorders/>
          </w:tcPr>
          <w:p>
            <w:pPr>
              <w:pStyle w:val="Normal"/>
              <w:widowControl w:val="false"/>
              <w:suppressAutoHyphens w:val="true"/>
              <w:spacing w:before="0" w:after="160"/>
              <w:jc w:val="both"/>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r>
          </w:p>
          <w:p>
            <w:pPr>
              <w:pStyle w:val="Normal"/>
              <w:widowControl w:val="false"/>
              <w:suppressAutoHyphens w:val="true"/>
              <w:spacing w:before="0" w:after="16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w:t>
            </w:r>
          </w:p>
        </w:tc>
        <w:tc>
          <w:tcPr>
            <w:tcW w:w="994" w:type="dxa"/>
            <w:gridSpan w:val="2"/>
            <w:tcBorders/>
          </w:tcPr>
          <w:p>
            <w:pPr>
              <w:pStyle w:val="Normal"/>
              <w:widowControl w:val="false"/>
              <w:suppressAutoHyphens w:val="true"/>
              <w:spacing w:before="0" w:after="160"/>
              <w:jc w:val="both"/>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r>
          </w:p>
          <w:p>
            <w:pPr>
              <w:pStyle w:val="Normal"/>
              <w:widowControl w:val="false"/>
              <w:suppressAutoHyphens w:val="true"/>
              <w:spacing w:before="0" w:after="16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w:t>
            </w:r>
          </w:p>
        </w:tc>
        <w:tc>
          <w:tcPr>
            <w:tcW w:w="1135" w:type="dxa"/>
            <w:gridSpan w:val="2"/>
            <w:tcBorders/>
          </w:tcPr>
          <w:p>
            <w:pPr>
              <w:pStyle w:val="Normal"/>
              <w:widowControl w:val="false"/>
              <w:suppressAutoHyphens w:val="true"/>
              <w:spacing w:before="0" w:after="160"/>
              <w:jc w:val="both"/>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r>
          </w:p>
        </w:tc>
        <w:tc>
          <w:tcPr>
            <w:tcW w:w="1276" w:type="dxa"/>
            <w:tcBorders/>
          </w:tcPr>
          <w:p>
            <w:pPr>
              <w:pStyle w:val="Normal"/>
              <w:widowControl w:val="false"/>
              <w:suppressAutoHyphens w:val="true"/>
              <w:spacing w:lineRule="auto" w:line="240" w:before="0" w:after="0"/>
              <w:jc w:val="both"/>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r>
          </w:p>
          <w:p>
            <w:pPr>
              <w:pStyle w:val="Normal"/>
              <w:widowControl w:val="false"/>
              <w:suppressAutoHyphens w:val="true"/>
              <w:spacing w:lineRule="auto" w:line="240" w:before="0" w:after="0"/>
              <w:jc w:val="both"/>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w:t>
            </w:r>
          </w:p>
        </w:tc>
      </w:tr>
      <w:tr>
        <w:trPr/>
        <w:tc>
          <w:tcPr>
            <w:tcW w:w="710" w:type="dxa"/>
            <w:tcBorders/>
          </w:tcPr>
          <w:p>
            <w:pPr>
              <w:pStyle w:val="Normal"/>
              <w:widowControl w:val="false"/>
              <w:suppressAutoHyphens w:val="true"/>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1.2.</w:t>
            </w:r>
          </w:p>
        </w:tc>
        <w:tc>
          <w:tcPr>
            <w:tcW w:w="4531" w:type="dxa"/>
            <w:tcBorders/>
          </w:tcPr>
          <w:p>
            <w:pPr>
              <w:pStyle w:val="Normal"/>
              <w:widowControl w:val="false"/>
              <w:suppressAutoHyphens w:val="true"/>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Регуляция функция яичников. Нарушения овуляции.  Синдром поликистозных яичников (СПКЯ).</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2"/>
                <w:szCs w:val="22"/>
                <w:lang w:val="ru-RU" w:eastAsia="en-US" w:bidi="ar-SA"/>
              </w:rPr>
            </w:r>
          </w:p>
        </w:tc>
        <w:tc>
          <w:tcPr>
            <w:tcW w:w="1276" w:type="dxa"/>
            <w:tcBorders/>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w:t>
            </w:r>
          </w:p>
        </w:tc>
        <w:tc>
          <w:tcPr>
            <w:tcW w:w="994" w:type="dxa"/>
            <w:gridSpan w:val="2"/>
            <w:tcBorders/>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w:t>
            </w:r>
          </w:p>
        </w:tc>
        <w:tc>
          <w:tcPr>
            <w:tcW w:w="1135" w:type="dxa"/>
            <w:gridSpan w:val="2"/>
            <w:tcBorders/>
          </w:tcPr>
          <w:p>
            <w:pPr>
              <w:pStyle w:val="Normal"/>
              <w:widowControl w:val="false"/>
              <w:suppressAutoHyphens w:val="true"/>
              <w:spacing w:lineRule="auto" w:line="240" w:before="0" w:after="0"/>
              <w:jc w:val="both"/>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r>
          </w:p>
        </w:tc>
        <w:tc>
          <w:tcPr>
            <w:tcW w:w="1276" w:type="dxa"/>
            <w:tcBorders/>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w:t>
            </w:r>
          </w:p>
        </w:tc>
      </w:tr>
      <w:tr>
        <w:trPr/>
        <w:tc>
          <w:tcPr>
            <w:tcW w:w="710" w:type="dxa"/>
            <w:tcBorders/>
          </w:tcPr>
          <w:p>
            <w:pPr>
              <w:pStyle w:val="Normal"/>
              <w:widowControl w:val="false"/>
              <w:suppressAutoHyphens w:val="true"/>
              <w:spacing w:before="0" w:after="160"/>
              <w:jc w:val="both"/>
              <w:rPr>
                <w:rFonts w:ascii="Times New Roman" w:hAnsi="Times New Roman" w:eastAsia="Calibri" w:cs="Times New Roman"/>
                <w:b/>
                <w:b/>
                <w:bCs/>
                <w:sz w:val="24"/>
                <w:szCs w:val="24"/>
              </w:rPr>
            </w:pPr>
            <w:r>
              <w:rPr>
                <w:rFonts w:eastAsia="Calibri" w:cs="Times New Roman" w:ascii="Times New Roman" w:hAnsi="Times New Roman"/>
                <w:b/>
                <w:bCs/>
                <w:kern w:val="0"/>
                <w:sz w:val="22"/>
                <w:szCs w:val="22"/>
                <w:lang w:val="ru-RU" w:eastAsia="en-US" w:bidi="ar-SA"/>
              </w:rPr>
            </w:r>
          </w:p>
          <w:p>
            <w:pPr>
              <w:pStyle w:val="Normal"/>
              <w:widowControl w:val="false"/>
              <w:suppressAutoHyphens w:val="true"/>
              <w:spacing w:before="0" w:after="16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1.3.</w:t>
            </w:r>
          </w:p>
        </w:tc>
        <w:tc>
          <w:tcPr>
            <w:tcW w:w="4531" w:type="dxa"/>
            <w:tcBorders/>
          </w:tcPr>
          <w:p>
            <w:pPr>
              <w:pStyle w:val="Normal"/>
              <w:widowControl w:val="false"/>
              <w:suppressAutoHyphens w:val="true"/>
              <w:spacing w:before="0" w:after="16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Модуль 2</w:t>
            </w:r>
          </w:p>
          <w:p>
            <w:pPr>
              <w:pStyle w:val="Normal"/>
              <w:widowControl w:val="false"/>
              <w:suppressAutoHyphens w:val="true"/>
              <w:spacing w:before="0" w:after="160"/>
              <w:jc w:val="both"/>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ru-RU" w:eastAsia="en-US" w:bidi="ar-SA"/>
              </w:rPr>
              <w:t>Анатомия и физиология мужской  репродуктивной системы</w:t>
            </w:r>
          </w:p>
        </w:tc>
        <w:tc>
          <w:tcPr>
            <w:tcW w:w="1276" w:type="dxa"/>
            <w:tcBorders/>
          </w:tcPr>
          <w:p>
            <w:pPr>
              <w:pStyle w:val="Normal"/>
              <w:widowControl w:val="false"/>
              <w:suppressAutoHyphens w:val="true"/>
              <w:spacing w:before="0" w:after="160"/>
              <w:jc w:val="both"/>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r>
          </w:p>
          <w:p>
            <w:pPr>
              <w:pStyle w:val="Normal"/>
              <w:widowControl w:val="false"/>
              <w:suppressAutoHyphens w:val="true"/>
              <w:spacing w:before="0" w:after="16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w:t>
            </w:r>
          </w:p>
        </w:tc>
        <w:tc>
          <w:tcPr>
            <w:tcW w:w="994" w:type="dxa"/>
            <w:gridSpan w:val="2"/>
            <w:tcBorders/>
          </w:tcPr>
          <w:p>
            <w:pPr>
              <w:pStyle w:val="Normal"/>
              <w:widowControl w:val="false"/>
              <w:suppressAutoHyphens w:val="true"/>
              <w:spacing w:before="0" w:after="160"/>
              <w:jc w:val="both"/>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r>
          </w:p>
          <w:p>
            <w:pPr>
              <w:pStyle w:val="Normal"/>
              <w:widowControl w:val="false"/>
              <w:suppressAutoHyphens w:val="true"/>
              <w:spacing w:before="0" w:after="16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w:t>
            </w:r>
          </w:p>
        </w:tc>
        <w:tc>
          <w:tcPr>
            <w:tcW w:w="1135" w:type="dxa"/>
            <w:gridSpan w:val="2"/>
            <w:tcBorders/>
          </w:tcPr>
          <w:p>
            <w:pPr>
              <w:pStyle w:val="Normal"/>
              <w:widowControl w:val="false"/>
              <w:suppressAutoHyphens w:val="true"/>
              <w:spacing w:before="0" w:after="160"/>
              <w:jc w:val="both"/>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r>
          </w:p>
        </w:tc>
        <w:tc>
          <w:tcPr>
            <w:tcW w:w="1276" w:type="dxa"/>
            <w:tcBorders/>
          </w:tcPr>
          <w:p>
            <w:pPr>
              <w:pStyle w:val="Normal"/>
              <w:widowControl w:val="false"/>
              <w:suppressAutoHyphens w:val="true"/>
              <w:spacing w:lineRule="auto" w:line="240" w:before="0" w:after="0"/>
              <w:jc w:val="both"/>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r>
          </w:p>
        </w:tc>
      </w:tr>
      <w:tr>
        <w:trPr/>
        <w:tc>
          <w:tcPr>
            <w:tcW w:w="710" w:type="dxa"/>
            <w:tcBorders/>
          </w:tcPr>
          <w:p>
            <w:pPr>
              <w:pStyle w:val="Normal"/>
              <w:widowControl w:val="false"/>
              <w:suppressAutoHyphens w:val="true"/>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kern w:val="0"/>
                <w:sz w:val="22"/>
                <w:szCs w:val="22"/>
                <w:lang w:val="ru-RU" w:eastAsia="en-US" w:bidi="ar-SA"/>
              </w:rPr>
            </w:r>
          </w:p>
          <w:p>
            <w:pPr>
              <w:pStyle w:val="Normal"/>
              <w:widowControl w:val="false"/>
              <w:suppressAutoHyphens w:val="true"/>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1.4.</w:t>
            </w:r>
          </w:p>
        </w:tc>
        <w:tc>
          <w:tcPr>
            <w:tcW w:w="4531" w:type="dxa"/>
            <w:tcBorders/>
          </w:tcPr>
          <w:p>
            <w:pPr>
              <w:pStyle w:val="Normal"/>
              <w:widowControl w:val="false"/>
              <w:suppressAutoHyphens w:val="true"/>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Модуль 3</w:t>
            </w:r>
          </w:p>
          <w:p>
            <w:pPr>
              <w:pStyle w:val="Normal"/>
              <w:widowControl w:val="false"/>
              <w:suppressAutoHyphens w:val="true"/>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ru-RU" w:eastAsia="en-US" w:bidi="ar-SA"/>
              </w:rPr>
              <w:t>Генетика и репродуктивная функция</w:t>
            </w:r>
          </w:p>
        </w:tc>
        <w:tc>
          <w:tcPr>
            <w:tcW w:w="1276" w:type="dxa"/>
            <w:tcBorders/>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4</w:t>
            </w:r>
          </w:p>
        </w:tc>
        <w:tc>
          <w:tcPr>
            <w:tcW w:w="994" w:type="dxa"/>
            <w:gridSpan w:val="2"/>
            <w:tcBorders/>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w:t>
            </w:r>
          </w:p>
        </w:tc>
        <w:tc>
          <w:tcPr>
            <w:tcW w:w="1135" w:type="dxa"/>
            <w:gridSpan w:val="2"/>
            <w:tcBorders/>
          </w:tcPr>
          <w:p>
            <w:pPr>
              <w:pStyle w:val="Normal"/>
              <w:widowControl w:val="false"/>
              <w:suppressAutoHyphens w:val="true"/>
              <w:spacing w:lineRule="auto" w:line="240" w:before="0" w:after="0"/>
              <w:jc w:val="both"/>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r>
          </w:p>
        </w:tc>
        <w:tc>
          <w:tcPr>
            <w:tcW w:w="1276" w:type="dxa"/>
            <w:tcBorders/>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w:t>
            </w:r>
          </w:p>
        </w:tc>
      </w:tr>
      <w:tr>
        <w:trPr/>
        <w:tc>
          <w:tcPr>
            <w:tcW w:w="710" w:type="dxa"/>
            <w:tcBorders/>
          </w:tcPr>
          <w:p>
            <w:pPr>
              <w:pStyle w:val="Normal"/>
              <w:widowControl w:val="false"/>
              <w:suppressAutoHyphens w:val="true"/>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kern w:val="0"/>
                <w:sz w:val="22"/>
                <w:szCs w:val="22"/>
                <w:lang w:val="ru-RU" w:eastAsia="en-US" w:bidi="ar-SA"/>
              </w:rPr>
            </w:r>
          </w:p>
          <w:p>
            <w:pPr>
              <w:pStyle w:val="Normal"/>
              <w:widowControl w:val="false"/>
              <w:suppressAutoHyphens w:val="true"/>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1.5.</w:t>
            </w:r>
          </w:p>
        </w:tc>
        <w:tc>
          <w:tcPr>
            <w:tcW w:w="4531" w:type="dxa"/>
            <w:tcBorders/>
          </w:tcPr>
          <w:p>
            <w:pPr>
              <w:pStyle w:val="Normal"/>
              <w:widowControl w:val="false"/>
              <w:suppressAutoHyphens w:val="true"/>
              <w:spacing w:lineRule="auto" w:line="240" w:before="0" w:after="0"/>
              <w:jc w:val="both"/>
              <w:rPr>
                <w:rFonts w:ascii="Times New Roman" w:hAnsi="Times New Roman" w:eastAsia="Calibri" w:cs="Times New Roman"/>
                <w:b/>
                <w:b/>
                <w:sz w:val="24"/>
                <w:szCs w:val="24"/>
              </w:rPr>
            </w:pPr>
            <w:r>
              <w:rPr>
                <w:rFonts w:eastAsia="Calibri" w:cs="Times New Roman" w:ascii="Times New Roman" w:hAnsi="Times New Roman"/>
                <w:b/>
                <w:kern w:val="0"/>
                <w:sz w:val="24"/>
                <w:szCs w:val="24"/>
                <w:lang w:val="ru-RU" w:eastAsia="en-US" w:bidi="ar-SA"/>
              </w:rPr>
              <w:t>Модуль 4</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Экстрагенитальные заболевания и репродуктивная функция</w:t>
            </w:r>
          </w:p>
        </w:tc>
        <w:tc>
          <w:tcPr>
            <w:tcW w:w="1276" w:type="dxa"/>
            <w:tcBorders/>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w:t>
            </w:r>
          </w:p>
        </w:tc>
        <w:tc>
          <w:tcPr>
            <w:tcW w:w="994" w:type="dxa"/>
            <w:gridSpan w:val="2"/>
            <w:tcBorders/>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w:t>
            </w:r>
          </w:p>
        </w:tc>
        <w:tc>
          <w:tcPr>
            <w:tcW w:w="1135" w:type="dxa"/>
            <w:gridSpan w:val="2"/>
            <w:tcBorders/>
          </w:tcPr>
          <w:p>
            <w:pPr>
              <w:pStyle w:val="Normal"/>
              <w:widowControl w:val="false"/>
              <w:suppressAutoHyphens w:val="true"/>
              <w:spacing w:lineRule="auto" w:line="240" w:before="0" w:after="0"/>
              <w:jc w:val="both"/>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r>
          </w:p>
        </w:tc>
        <w:tc>
          <w:tcPr>
            <w:tcW w:w="1276" w:type="dxa"/>
            <w:tcBorders/>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w:t>
            </w:r>
          </w:p>
        </w:tc>
      </w:tr>
      <w:tr>
        <w:trPr/>
        <w:tc>
          <w:tcPr>
            <w:tcW w:w="710" w:type="dxa"/>
            <w:tcBorders/>
            <w:shd w:color="auto" w:fill="81D41A" w:val="clear"/>
          </w:tcPr>
          <w:p>
            <w:pPr>
              <w:pStyle w:val="Normal"/>
              <w:widowControl w:val="false"/>
              <w:suppressAutoHyphens w:val="true"/>
              <w:spacing w:before="0" w:after="160"/>
              <w:jc w:val="both"/>
              <w:rPr>
                <w:rFonts w:ascii="Times New Roman" w:hAnsi="Times New Roman" w:eastAsia="Calibri" w:cs="Times New Roman"/>
                <w:b/>
                <w:b/>
                <w:bCs/>
                <w:color w:val="000000"/>
                <w:sz w:val="24"/>
                <w:szCs w:val="24"/>
              </w:rPr>
            </w:pPr>
            <w:r>
              <w:rPr>
                <w:rFonts w:eastAsia="Calibri" w:cs="Times New Roman" w:ascii="Times New Roman" w:hAnsi="Times New Roman"/>
                <w:b/>
                <w:bCs/>
                <w:color w:val="000000"/>
                <w:kern w:val="0"/>
                <w:sz w:val="24"/>
                <w:szCs w:val="24"/>
                <w:lang w:val="en-US" w:eastAsia="en-US" w:bidi="ar-SA"/>
              </w:rPr>
              <w:t>II</w:t>
            </w:r>
          </w:p>
        </w:tc>
        <w:tc>
          <w:tcPr>
            <w:tcW w:w="4531" w:type="dxa"/>
            <w:tcBorders/>
            <w:shd w:color="auto" w:fill="81D41A" w:val="clear"/>
          </w:tcPr>
          <w:p>
            <w:pPr>
              <w:pStyle w:val="Normal"/>
              <w:widowControl w:val="false"/>
              <w:suppressAutoHyphens w:val="true"/>
              <w:spacing w:before="0" w:after="160"/>
              <w:jc w:val="both"/>
              <w:rPr>
                <w:rFonts w:ascii="Times New Roman" w:hAnsi="Times New Roman" w:eastAsia="Calibri" w:cs="Times New Roman"/>
                <w:b/>
                <w:b/>
                <w:bCs/>
                <w:color w:val="000000"/>
                <w:sz w:val="24"/>
                <w:szCs w:val="24"/>
              </w:rPr>
            </w:pPr>
            <w:r>
              <w:rPr>
                <w:rFonts w:eastAsia="Calibri" w:cs="Times New Roman" w:ascii="Times New Roman" w:hAnsi="Times New Roman"/>
                <w:b/>
                <w:bCs/>
                <w:color w:val="000000"/>
                <w:kern w:val="0"/>
                <w:sz w:val="24"/>
                <w:szCs w:val="24"/>
                <w:lang w:val="ru-RU" w:eastAsia="en-US" w:bidi="ar-SA"/>
              </w:rPr>
              <w:t>Профильная программа (ПП)</w:t>
            </w:r>
          </w:p>
        </w:tc>
        <w:tc>
          <w:tcPr>
            <w:tcW w:w="1276" w:type="dxa"/>
            <w:tcBorders/>
            <w:shd w:color="auto" w:fill="81D41A" w:val="clear"/>
          </w:tcPr>
          <w:p>
            <w:pPr>
              <w:pStyle w:val="Normal"/>
              <w:widowControl w:val="false"/>
              <w:suppressAutoHyphens w:val="true"/>
              <w:spacing w:before="0" w:after="160"/>
              <w:jc w:val="both"/>
              <w:rPr>
                <w:rFonts w:ascii="Times New Roman" w:hAnsi="Times New Roman" w:eastAsia="Calibri" w:cs="Times New Roman"/>
                <w:b/>
                <w:b/>
                <w:bCs/>
                <w:color w:val="000000"/>
                <w:sz w:val="24"/>
                <w:szCs w:val="24"/>
              </w:rPr>
            </w:pPr>
            <w:r>
              <w:rPr>
                <w:rFonts w:eastAsia="Calibri" w:cs="Times New Roman" w:ascii="Times New Roman" w:hAnsi="Times New Roman"/>
                <w:b/>
                <w:bCs/>
                <w:color w:val="000000"/>
                <w:kern w:val="0"/>
                <w:sz w:val="24"/>
                <w:szCs w:val="24"/>
                <w:lang w:val="ru-RU" w:eastAsia="en-US" w:bidi="ar-SA"/>
              </w:rPr>
              <w:t>57</w:t>
            </w:r>
          </w:p>
        </w:tc>
        <w:tc>
          <w:tcPr>
            <w:tcW w:w="994" w:type="dxa"/>
            <w:gridSpan w:val="2"/>
            <w:tcBorders/>
            <w:shd w:color="auto" w:fill="81D41A" w:val="clear"/>
          </w:tcPr>
          <w:p>
            <w:pPr>
              <w:pStyle w:val="Normal"/>
              <w:widowControl w:val="false"/>
              <w:suppressAutoHyphens w:val="true"/>
              <w:spacing w:before="0" w:after="160"/>
              <w:jc w:val="both"/>
              <w:rPr>
                <w:rFonts w:ascii="Times New Roman" w:hAnsi="Times New Roman" w:eastAsia="Calibri" w:cs="Times New Roman"/>
                <w:b/>
                <w:b/>
                <w:bCs/>
                <w:color w:val="000000"/>
                <w:sz w:val="24"/>
                <w:szCs w:val="24"/>
              </w:rPr>
            </w:pPr>
            <w:r>
              <w:rPr>
                <w:rFonts w:eastAsia="Calibri" w:cs="Times New Roman" w:ascii="Times New Roman" w:hAnsi="Times New Roman"/>
                <w:b/>
                <w:bCs/>
                <w:color w:val="000000"/>
                <w:kern w:val="0"/>
                <w:sz w:val="24"/>
                <w:szCs w:val="24"/>
                <w:lang w:val="ru-RU" w:eastAsia="en-US" w:bidi="ar-SA"/>
              </w:rPr>
              <w:t>33</w:t>
            </w:r>
          </w:p>
        </w:tc>
        <w:tc>
          <w:tcPr>
            <w:tcW w:w="1135" w:type="dxa"/>
            <w:gridSpan w:val="2"/>
            <w:tcBorders/>
            <w:shd w:color="auto" w:fill="81D41A" w:val="clear"/>
          </w:tcPr>
          <w:p>
            <w:pPr>
              <w:pStyle w:val="Normal"/>
              <w:widowControl w:val="false"/>
              <w:suppressAutoHyphens w:val="true"/>
              <w:spacing w:before="0" w:after="160"/>
              <w:jc w:val="both"/>
              <w:rPr>
                <w:rFonts w:ascii="Times New Roman" w:hAnsi="Times New Roman" w:eastAsia="Calibri" w:cs="Times New Roman"/>
                <w:b/>
                <w:b/>
                <w:bCs/>
                <w:color w:val="000000"/>
                <w:sz w:val="24"/>
                <w:szCs w:val="24"/>
              </w:rPr>
            </w:pPr>
            <w:r>
              <w:rPr>
                <w:rFonts w:eastAsia="Calibri" w:cs="Times New Roman" w:ascii="Times New Roman" w:hAnsi="Times New Roman"/>
                <w:b/>
                <w:bCs/>
                <w:color w:val="000000"/>
                <w:kern w:val="0"/>
                <w:sz w:val="24"/>
                <w:szCs w:val="24"/>
                <w:lang w:val="ru-RU" w:eastAsia="en-US" w:bidi="ar-SA"/>
              </w:rPr>
              <w:t>20</w:t>
            </w:r>
          </w:p>
        </w:tc>
        <w:tc>
          <w:tcPr>
            <w:tcW w:w="1276" w:type="dxa"/>
            <w:tcBorders/>
            <w:shd w:color="auto" w:fill="81D41A" w:val="clear"/>
          </w:tcPr>
          <w:p>
            <w:pPr>
              <w:pStyle w:val="Normal"/>
              <w:widowControl w:val="false"/>
              <w:suppressAutoHyphens w:val="true"/>
              <w:spacing w:lineRule="auto" w:line="240" w:before="0" w:after="0"/>
              <w:jc w:val="both"/>
              <w:rPr>
                <w:rFonts w:ascii="Times New Roman" w:hAnsi="Times New Roman" w:eastAsia="Calibri" w:cs="Times New Roman"/>
                <w:b/>
                <w:b/>
                <w:bCs/>
                <w:color w:val="000000"/>
                <w:sz w:val="24"/>
                <w:szCs w:val="24"/>
              </w:rPr>
            </w:pPr>
            <w:r>
              <w:rPr>
                <w:rFonts w:eastAsia="Calibri" w:cs="Times New Roman" w:ascii="Times New Roman" w:hAnsi="Times New Roman"/>
                <w:b/>
                <w:bCs/>
                <w:color w:val="000000"/>
                <w:kern w:val="0"/>
                <w:sz w:val="24"/>
                <w:szCs w:val="24"/>
                <w:lang w:val="ru-RU" w:eastAsia="en-US" w:bidi="ar-SA"/>
              </w:rPr>
              <w:t>4</w:t>
            </w:r>
          </w:p>
        </w:tc>
      </w:tr>
      <w:tr>
        <w:trPr/>
        <w:tc>
          <w:tcPr>
            <w:tcW w:w="710" w:type="dxa"/>
            <w:tcBorders/>
          </w:tcPr>
          <w:p>
            <w:pPr>
              <w:pStyle w:val="Normal"/>
              <w:widowControl w:val="false"/>
              <w:suppressAutoHyphens w:val="true"/>
              <w:spacing w:before="0" w:after="160"/>
              <w:jc w:val="both"/>
              <w:rPr>
                <w:rFonts w:ascii="Times New Roman" w:hAnsi="Times New Roman" w:eastAsia="Calibri" w:cs="Times New Roman"/>
                <w:b/>
                <w:b/>
                <w:bCs/>
                <w:sz w:val="24"/>
                <w:szCs w:val="24"/>
              </w:rPr>
            </w:pPr>
            <w:r>
              <w:rPr>
                <w:rFonts w:eastAsia="Calibri" w:cs="Times New Roman" w:ascii="Times New Roman" w:hAnsi="Times New Roman"/>
                <w:b/>
                <w:bCs/>
                <w:kern w:val="0"/>
                <w:sz w:val="22"/>
                <w:szCs w:val="22"/>
                <w:lang w:val="ru-RU" w:eastAsia="en-US" w:bidi="ar-SA"/>
              </w:rPr>
            </w:r>
          </w:p>
          <w:p>
            <w:pPr>
              <w:pStyle w:val="Normal"/>
              <w:widowControl w:val="false"/>
              <w:suppressAutoHyphens w:val="true"/>
              <w:spacing w:before="0" w:after="16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2.1.</w:t>
            </w:r>
          </w:p>
        </w:tc>
        <w:tc>
          <w:tcPr>
            <w:tcW w:w="4531" w:type="dxa"/>
            <w:tcBorders/>
          </w:tcPr>
          <w:p>
            <w:pPr>
              <w:pStyle w:val="Normal"/>
              <w:widowControl w:val="false"/>
              <w:suppressAutoHyphens w:val="true"/>
              <w:spacing w:before="0" w:after="16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Модуль 5</w:t>
            </w:r>
          </w:p>
          <w:p>
            <w:pPr>
              <w:pStyle w:val="Normal"/>
              <w:widowControl w:val="false"/>
              <w:suppressAutoHyphens w:val="true"/>
              <w:spacing w:before="0" w:after="160"/>
              <w:jc w:val="both"/>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ru-RU" w:eastAsia="en-US" w:bidi="ar-SA"/>
              </w:rPr>
              <w:t>Женское бесплодие и мужская субфертильность: классификация и  диагностика. Оформление диагноза бесплодия. Виды вспомогательных репродуктивных технологий в лечении бесплодия в свете актуальных нормативных актов и клинических рекомендаций</w:t>
            </w:r>
          </w:p>
          <w:p>
            <w:pPr>
              <w:pStyle w:val="Normal"/>
              <w:widowControl w:val="false"/>
              <w:suppressAutoHyphens w:val="true"/>
              <w:spacing w:before="0" w:after="160"/>
              <w:jc w:val="both"/>
              <w:rPr>
                <w:rFonts w:ascii="Times New Roman" w:hAnsi="Times New Roman" w:eastAsia="Calibri" w:cs="Times New Roman"/>
                <w:bCs/>
                <w:sz w:val="24"/>
                <w:szCs w:val="24"/>
              </w:rPr>
            </w:pPr>
            <w:r>
              <w:rPr>
                <w:rFonts w:eastAsia="Calibri" w:cs="Times New Roman" w:ascii="Times New Roman" w:hAnsi="Times New Roman"/>
                <w:bCs/>
                <w:kern w:val="0"/>
                <w:sz w:val="22"/>
                <w:szCs w:val="22"/>
                <w:lang w:val="ru-RU" w:eastAsia="en-US" w:bidi="ar-SA"/>
              </w:rPr>
            </w:r>
          </w:p>
        </w:tc>
        <w:tc>
          <w:tcPr>
            <w:tcW w:w="1276" w:type="dxa"/>
            <w:tcBorders/>
          </w:tcPr>
          <w:p>
            <w:pPr>
              <w:pStyle w:val="Normal"/>
              <w:widowControl w:val="false"/>
              <w:suppressAutoHyphens w:val="true"/>
              <w:spacing w:before="0" w:after="160"/>
              <w:jc w:val="both"/>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r>
          </w:p>
          <w:p>
            <w:pPr>
              <w:pStyle w:val="Normal"/>
              <w:widowControl w:val="false"/>
              <w:suppressAutoHyphens w:val="true"/>
              <w:spacing w:before="0" w:after="16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w:t>
            </w:r>
          </w:p>
        </w:tc>
        <w:tc>
          <w:tcPr>
            <w:tcW w:w="994" w:type="dxa"/>
            <w:gridSpan w:val="2"/>
            <w:tcBorders/>
          </w:tcPr>
          <w:p>
            <w:pPr>
              <w:pStyle w:val="Normal"/>
              <w:widowControl w:val="false"/>
              <w:suppressAutoHyphens w:val="true"/>
              <w:spacing w:before="0" w:after="160"/>
              <w:jc w:val="both"/>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r>
          </w:p>
          <w:p>
            <w:pPr>
              <w:pStyle w:val="Normal"/>
              <w:widowControl w:val="false"/>
              <w:suppressAutoHyphens w:val="true"/>
              <w:spacing w:before="0" w:after="16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w:t>
            </w:r>
          </w:p>
        </w:tc>
        <w:tc>
          <w:tcPr>
            <w:tcW w:w="1135" w:type="dxa"/>
            <w:gridSpan w:val="2"/>
            <w:tcBorders/>
          </w:tcPr>
          <w:p>
            <w:pPr>
              <w:pStyle w:val="Normal"/>
              <w:widowControl w:val="false"/>
              <w:suppressAutoHyphens w:val="true"/>
              <w:spacing w:before="0" w:after="160"/>
              <w:jc w:val="both"/>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r>
          </w:p>
          <w:p>
            <w:pPr>
              <w:pStyle w:val="Normal"/>
              <w:widowControl w:val="false"/>
              <w:suppressAutoHyphens w:val="true"/>
              <w:spacing w:before="0" w:after="16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w:t>
            </w:r>
          </w:p>
        </w:tc>
        <w:tc>
          <w:tcPr>
            <w:tcW w:w="1276" w:type="dxa"/>
            <w:tcBorders/>
          </w:tcPr>
          <w:p>
            <w:pPr>
              <w:pStyle w:val="Normal"/>
              <w:widowControl w:val="false"/>
              <w:suppressAutoHyphens w:val="true"/>
              <w:spacing w:lineRule="auto" w:line="240" w:before="0" w:after="0"/>
              <w:jc w:val="both"/>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r>
          </w:p>
        </w:tc>
      </w:tr>
      <w:tr>
        <w:trPr/>
        <w:tc>
          <w:tcPr>
            <w:tcW w:w="710" w:type="dxa"/>
            <w:tcBorders/>
          </w:tcPr>
          <w:p>
            <w:pPr>
              <w:pStyle w:val="Normal"/>
              <w:widowControl w:val="false"/>
              <w:suppressAutoHyphens w:val="true"/>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2.2.</w:t>
            </w:r>
          </w:p>
        </w:tc>
        <w:tc>
          <w:tcPr>
            <w:tcW w:w="4531" w:type="dxa"/>
            <w:tcBorders/>
          </w:tcPr>
          <w:p>
            <w:pPr>
              <w:pStyle w:val="Normal"/>
              <w:widowControl w:val="false"/>
              <w:suppressAutoHyphens w:val="true"/>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ru-RU" w:eastAsia="en-US" w:bidi="ar-SA"/>
              </w:rPr>
              <w:t>Клинико-диагностические и инструментальные стандарты обследования женщины перед программой ЭКО</w:t>
            </w:r>
          </w:p>
        </w:tc>
        <w:tc>
          <w:tcPr>
            <w:tcW w:w="1276" w:type="dxa"/>
            <w:tcBorders/>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w:t>
            </w:r>
          </w:p>
        </w:tc>
        <w:tc>
          <w:tcPr>
            <w:tcW w:w="994" w:type="dxa"/>
            <w:gridSpan w:val="2"/>
            <w:tcBorders/>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w:t>
            </w:r>
          </w:p>
        </w:tc>
        <w:tc>
          <w:tcPr>
            <w:tcW w:w="1135" w:type="dxa"/>
            <w:gridSpan w:val="2"/>
            <w:tcBorders/>
          </w:tcPr>
          <w:p>
            <w:pPr>
              <w:pStyle w:val="Normal"/>
              <w:widowControl w:val="false"/>
              <w:suppressAutoHyphens w:val="true"/>
              <w:spacing w:lineRule="auto" w:line="240" w:before="0" w:after="0"/>
              <w:jc w:val="both"/>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r>
          </w:p>
        </w:tc>
        <w:tc>
          <w:tcPr>
            <w:tcW w:w="1276" w:type="dxa"/>
            <w:tcBorders/>
          </w:tcPr>
          <w:p>
            <w:pPr>
              <w:pStyle w:val="Normal"/>
              <w:widowControl w:val="false"/>
              <w:suppressAutoHyphens w:val="true"/>
              <w:spacing w:lineRule="auto" w:line="240" w:before="0" w:after="0"/>
              <w:jc w:val="both"/>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r>
          </w:p>
        </w:tc>
      </w:tr>
      <w:tr>
        <w:trPr/>
        <w:tc>
          <w:tcPr>
            <w:tcW w:w="710" w:type="dxa"/>
            <w:tcBorders/>
          </w:tcPr>
          <w:p>
            <w:pPr>
              <w:pStyle w:val="Normal"/>
              <w:widowControl w:val="false"/>
              <w:suppressAutoHyphens w:val="true"/>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kern w:val="0"/>
                <w:sz w:val="22"/>
                <w:szCs w:val="22"/>
                <w:lang w:val="ru-RU" w:eastAsia="en-US" w:bidi="ar-SA"/>
              </w:rPr>
            </w:r>
          </w:p>
          <w:p>
            <w:pPr>
              <w:pStyle w:val="Normal"/>
              <w:widowControl w:val="false"/>
              <w:suppressAutoHyphens w:val="true"/>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2.3.</w:t>
            </w:r>
          </w:p>
        </w:tc>
        <w:tc>
          <w:tcPr>
            <w:tcW w:w="4531" w:type="dxa"/>
            <w:tcBorders/>
          </w:tcPr>
          <w:p>
            <w:pPr>
              <w:pStyle w:val="Normal"/>
              <w:widowControl w:val="false"/>
              <w:suppressAutoHyphens w:val="true"/>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Модуль 6</w:t>
            </w:r>
          </w:p>
          <w:p>
            <w:pPr>
              <w:pStyle w:val="Normal"/>
              <w:widowControl w:val="false"/>
              <w:suppressAutoHyphens w:val="true"/>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ru-RU" w:eastAsia="en-US" w:bidi="ar-SA"/>
              </w:rPr>
              <w:t>Контролируемая стимуляция яичников (КОС) и внутриматочная инсеминация (ВМИ): показания, выбор протокола КОС</w:t>
            </w:r>
          </w:p>
        </w:tc>
        <w:tc>
          <w:tcPr>
            <w:tcW w:w="1276" w:type="dxa"/>
            <w:tcBorders/>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w:t>
            </w:r>
          </w:p>
        </w:tc>
        <w:tc>
          <w:tcPr>
            <w:tcW w:w="994" w:type="dxa"/>
            <w:gridSpan w:val="2"/>
            <w:tcBorders/>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w:t>
            </w:r>
          </w:p>
        </w:tc>
        <w:tc>
          <w:tcPr>
            <w:tcW w:w="1135" w:type="dxa"/>
            <w:gridSpan w:val="2"/>
            <w:tcBorders/>
          </w:tcPr>
          <w:p>
            <w:pPr>
              <w:pStyle w:val="Normal"/>
              <w:widowControl w:val="false"/>
              <w:suppressAutoHyphens w:val="true"/>
              <w:spacing w:lineRule="auto" w:line="240" w:before="0" w:after="0"/>
              <w:jc w:val="both"/>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r>
          </w:p>
        </w:tc>
        <w:tc>
          <w:tcPr>
            <w:tcW w:w="1276" w:type="dxa"/>
            <w:tcBorders/>
          </w:tcPr>
          <w:p>
            <w:pPr>
              <w:pStyle w:val="Normal"/>
              <w:widowControl w:val="false"/>
              <w:suppressAutoHyphens w:val="true"/>
              <w:spacing w:lineRule="auto" w:line="240" w:before="0" w:after="0"/>
              <w:jc w:val="both"/>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r>
          </w:p>
        </w:tc>
      </w:tr>
      <w:tr>
        <w:trPr/>
        <w:tc>
          <w:tcPr>
            <w:tcW w:w="710" w:type="dxa"/>
            <w:tcBorders/>
          </w:tcPr>
          <w:p>
            <w:pPr>
              <w:pStyle w:val="Normal"/>
              <w:widowControl w:val="false"/>
              <w:suppressAutoHyphens w:val="true"/>
              <w:spacing w:before="0" w:after="16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2.4.</w:t>
            </w:r>
          </w:p>
        </w:tc>
        <w:tc>
          <w:tcPr>
            <w:tcW w:w="4531" w:type="dxa"/>
            <w:tcBorders/>
          </w:tcPr>
          <w:p>
            <w:pPr>
              <w:pStyle w:val="Normal"/>
              <w:widowControl w:val="false"/>
              <w:suppressAutoHyphens w:val="true"/>
              <w:spacing w:before="0" w:after="160"/>
              <w:jc w:val="both"/>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ru-RU" w:eastAsia="en-US" w:bidi="ar-SA"/>
              </w:rPr>
              <w:t>Контролируемая стимуляция яичников (КОС) в программах ЭКО, выбор протокола.</w:t>
            </w:r>
          </w:p>
        </w:tc>
        <w:tc>
          <w:tcPr>
            <w:tcW w:w="1276" w:type="dxa"/>
            <w:tcBorders/>
          </w:tcPr>
          <w:p>
            <w:pPr>
              <w:pStyle w:val="Normal"/>
              <w:widowControl w:val="false"/>
              <w:suppressAutoHyphens w:val="true"/>
              <w:spacing w:before="0" w:after="16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7</w:t>
            </w:r>
          </w:p>
        </w:tc>
        <w:tc>
          <w:tcPr>
            <w:tcW w:w="994" w:type="dxa"/>
            <w:gridSpan w:val="2"/>
            <w:tcBorders/>
          </w:tcPr>
          <w:p>
            <w:pPr>
              <w:pStyle w:val="Normal"/>
              <w:widowControl w:val="false"/>
              <w:suppressAutoHyphens w:val="true"/>
              <w:spacing w:before="0" w:after="16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4</w:t>
            </w:r>
          </w:p>
        </w:tc>
        <w:tc>
          <w:tcPr>
            <w:tcW w:w="1135" w:type="dxa"/>
            <w:gridSpan w:val="2"/>
            <w:tcBorders/>
          </w:tcPr>
          <w:p>
            <w:pPr>
              <w:pStyle w:val="Normal"/>
              <w:widowControl w:val="false"/>
              <w:suppressAutoHyphens w:val="true"/>
              <w:spacing w:before="0" w:after="16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w:t>
            </w:r>
          </w:p>
        </w:tc>
        <w:tc>
          <w:tcPr>
            <w:tcW w:w="1276" w:type="dxa"/>
            <w:tcBorders/>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w:t>
            </w:r>
          </w:p>
        </w:tc>
      </w:tr>
      <w:tr>
        <w:trPr/>
        <w:tc>
          <w:tcPr>
            <w:tcW w:w="710" w:type="dxa"/>
            <w:tcBorders/>
          </w:tcPr>
          <w:p>
            <w:pPr>
              <w:pStyle w:val="Normal"/>
              <w:widowControl w:val="false"/>
              <w:suppressAutoHyphens w:val="true"/>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2.5.</w:t>
            </w:r>
          </w:p>
        </w:tc>
        <w:tc>
          <w:tcPr>
            <w:tcW w:w="4531" w:type="dxa"/>
            <w:tcBorders/>
          </w:tcPr>
          <w:p>
            <w:pPr>
              <w:pStyle w:val="Normal"/>
              <w:widowControl w:val="false"/>
              <w:suppressAutoHyphens w:val="true"/>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ru-RU" w:eastAsia="en-US" w:bidi="ar-SA"/>
              </w:rPr>
              <w:t>Синдром гиперстимуляции яичников (СГЯ) как осложнение   стимуляции овуляции: профилактика, диагностика, неотложная терапия в соответствии с  клиническими рекомендациями РОАГ и РАРЧ «Синдром гиперстимуляции яичников: диагностика , лечение, профилактика, интенсивная терапия»</w:t>
            </w:r>
          </w:p>
        </w:tc>
        <w:tc>
          <w:tcPr>
            <w:tcW w:w="1276" w:type="dxa"/>
            <w:tcBorders/>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w:t>
            </w:r>
          </w:p>
        </w:tc>
        <w:tc>
          <w:tcPr>
            <w:tcW w:w="994" w:type="dxa"/>
            <w:gridSpan w:val="2"/>
            <w:tcBorders/>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w:t>
            </w:r>
          </w:p>
        </w:tc>
        <w:tc>
          <w:tcPr>
            <w:tcW w:w="1135" w:type="dxa"/>
            <w:gridSpan w:val="2"/>
            <w:tcBorders/>
          </w:tcPr>
          <w:p>
            <w:pPr>
              <w:pStyle w:val="Normal"/>
              <w:widowControl w:val="false"/>
              <w:suppressAutoHyphens w:val="true"/>
              <w:spacing w:lineRule="auto" w:line="240" w:before="0" w:after="0"/>
              <w:jc w:val="both"/>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r>
          </w:p>
        </w:tc>
        <w:tc>
          <w:tcPr>
            <w:tcW w:w="1276" w:type="dxa"/>
            <w:tcBorders/>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w:t>
            </w:r>
          </w:p>
        </w:tc>
      </w:tr>
      <w:tr>
        <w:trPr/>
        <w:tc>
          <w:tcPr>
            <w:tcW w:w="710" w:type="dxa"/>
            <w:tcBorders/>
          </w:tcPr>
          <w:p>
            <w:pPr>
              <w:pStyle w:val="Normal"/>
              <w:widowControl w:val="false"/>
              <w:suppressAutoHyphens w:val="true"/>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kern w:val="0"/>
                <w:sz w:val="22"/>
                <w:szCs w:val="22"/>
                <w:lang w:val="ru-RU" w:eastAsia="en-US" w:bidi="ar-SA"/>
              </w:rPr>
            </w:r>
          </w:p>
          <w:p>
            <w:pPr>
              <w:pStyle w:val="Normal"/>
              <w:widowControl w:val="false"/>
              <w:suppressAutoHyphens w:val="true"/>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2.6.</w:t>
            </w:r>
          </w:p>
        </w:tc>
        <w:tc>
          <w:tcPr>
            <w:tcW w:w="4531" w:type="dxa"/>
            <w:tcBorders/>
          </w:tcPr>
          <w:p>
            <w:pPr>
              <w:pStyle w:val="Normal"/>
              <w:widowControl w:val="false"/>
              <w:suppressAutoHyphens w:val="true"/>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Модуль 7</w:t>
            </w:r>
          </w:p>
          <w:p>
            <w:pPr>
              <w:pStyle w:val="Normal"/>
              <w:widowControl w:val="false"/>
              <w:suppressAutoHyphens w:val="true"/>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ru-RU" w:eastAsia="en-US" w:bidi="ar-SA"/>
              </w:rPr>
              <w:t>Обследование мужчин перед проведением цикла ВРТ. Интерпретации результатов анализа спермы</w:t>
            </w:r>
          </w:p>
        </w:tc>
        <w:tc>
          <w:tcPr>
            <w:tcW w:w="1276" w:type="dxa"/>
            <w:tcBorders/>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w:t>
            </w:r>
          </w:p>
        </w:tc>
        <w:tc>
          <w:tcPr>
            <w:tcW w:w="994" w:type="dxa"/>
            <w:gridSpan w:val="2"/>
            <w:tcBorders/>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w:t>
            </w:r>
          </w:p>
        </w:tc>
        <w:tc>
          <w:tcPr>
            <w:tcW w:w="1135" w:type="dxa"/>
            <w:gridSpan w:val="2"/>
            <w:tcBorders/>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w:t>
            </w:r>
          </w:p>
        </w:tc>
        <w:tc>
          <w:tcPr>
            <w:tcW w:w="1276" w:type="dxa"/>
            <w:tcBorders/>
          </w:tcPr>
          <w:p>
            <w:pPr>
              <w:pStyle w:val="Normal"/>
              <w:widowControl w:val="false"/>
              <w:suppressAutoHyphens w:val="true"/>
              <w:spacing w:lineRule="auto" w:line="240" w:before="0" w:after="0"/>
              <w:jc w:val="both"/>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r>
          </w:p>
        </w:tc>
      </w:tr>
      <w:tr>
        <w:trPr/>
        <w:tc>
          <w:tcPr>
            <w:tcW w:w="710" w:type="dxa"/>
            <w:tcBorders/>
          </w:tcPr>
          <w:p>
            <w:pPr>
              <w:pStyle w:val="Normal"/>
              <w:widowControl w:val="false"/>
              <w:suppressAutoHyphens w:val="true"/>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2.7.</w:t>
            </w:r>
          </w:p>
        </w:tc>
        <w:tc>
          <w:tcPr>
            <w:tcW w:w="4531" w:type="dxa"/>
            <w:tcBorders/>
          </w:tcPr>
          <w:p>
            <w:pPr>
              <w:pStyle w:val="Normal"/>
              <w:widowControl w:val="false"/>
              <w:suppressAutoHyphens w:val="true"/>
              <w:spacing w:lineRule="auto" w:line="240" w:before="0" w:after="0"/>
              <w:jc w:val="both"/>
              <w:rPr>
                <w:rFonts w:ascii="Times New Roman" w:hAnsi="Times New Roman" w:eastAsia="Calibri" w:cs="Times New Roman"/>
                <w:bCs/>
                <w:color w:val="000000"/>
                <w:sz w:val="24"/>
                <w:szCs w:val="24"/>
              </w:rPr>
            </w:pPr>
            <w:r>
              <w:rPr>
                <w:rFonts w:eastAsia="Calibri" w:cs="Times New Roman" w:ascii="Times New Roman" w:hAnsi="Times New Roman"/>
                <w:bCs/>
                <w:color w:val="000000"/>
                <w:kern w:val="0"/>
                <w:sz w:val="24"/>
                <w:szCs w:val="24"/>
                <w:lang w:val="ru-RU" w:eastAsia="en-US" w:bidi="ar-SA"/>
              </w:rPr>
              <w:t>Методы хирургического получения сперматозоидов в программах ВРТ</w:t>
            </w:r>
          </w:p>
        </w:tc>
        <w:tc>
          <w:tcPr>
            <w:tcW w:w="1276" w:type="dxa"/>
            <w:tcBorders/>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w:t>
            </w:r>
          </w:p>
        </w:tc>
        <w:tc>
          <w:tcPr>
            <w:tcW w:w="994" w:type="dxa"/>
            <w:gridSpan w:val="2"/>
            <w:tcBorders/>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w:t>
            </w:r>
          </w:p>
        </w:tc>
        <w:tc>
          <w:tcPr>
            <w:tcW w:w="1135" w:type="dxa"/>
            <w:gridSpan w:val="2"/>
            <w:tcBorders/>
          </w:tcPr>
          <w:p>
            <w:pPr>
              <w:pStyle w:val="Normal"/>
              <w:widowControl w:val="false"/>
              <w:suppressAutoHyphens w:val="true"/>
              <w:spacing w:lineRule="auto" w:line="240" w:before="0" w:after="0"/>
              <w:jc w:val="both"/>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r>
          </w:p>
        </w:tc>
        <w:tc>
          <w:tcPr>
            <w:tcW w:w="1276" w:type="dxa"/>
            <w:tcBorders/>
          </w:tcPr>
          <w:p>
            <w:pPr>
              <w:pStyle w:val="Normal"/>
              <w:widowControl w:val="false"/>
              <w:suppressAutoHyphens w:val="true"/>
              <w:spacing w:lineRule="auto" w:line="240" w:before="0" w:after="0"/>
              <w:jc w:val="both"/>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r>
          </w:p>
        </w:tc>
      </w:tr>
      <w:tr>
        <w:trPr/>
        <w:tc>
          <w:tcPr>
            <w:tcW w:w="710" w:type="dxa"/>
            <w:tcBorders/>
          </w:tcPr>
          <w:p>
            <w:pPr>
              <w:pStyle w:val="Normal"/>
              <w:widowControl w:val="false"/>
              <w:suppressAutoHyphens w:val="true"/>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kern w:val="0"/>
                <w:sz w:val="22"/>
                <w:szCs w:val="22"/>
                <w:lang w:val="ru-RU" w:eastAsia="en-US" w:bidi="ar-SA"/>
              </w:rPr>
            </w:r>
          </w:p>
          <w:p>
            <w:pPr>
              <w:pStyle w:val="Normal"/>
              <w:widowControl w:val="false"/>
              <w:suppressAutoHyphens w:val="true"/>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2.8.</w:t>
            </w:r>
          </w:p>
        </w:tc>
        <w:tc>
          <w:tcPr>
            <w:tcW w:w="4531" w:type="dxa"/>
            <w:tcBorders/>
          </w:tcPr>
          <w:p>
            <w:pPr>
              <w:pStyle w:val="Normal"/>
              <w:widowControl w:val="false"/>
              <w:suppressAutoHyphens w:val="true"/>
              <w:spacing w:lineRule="auto" w:line="240" w:before="0" w:after="0"/>
              <w:jc w:val="both"/>
              <w:rPr>
                <w:rFonts w:ascii="Times New Roman" w:hAnsi="Times New Roman" w:eastAsia="Calibri" w:cs="Times New Roman"/>
                <w:b/>
                <w:b/>
                <w:bCs/>
                <w:color w:val="000000"/>
                <w:sz w:val="24"/>
                <w:szCs w:val="24"/>
              </w:rPr>
            </w:pPr>
            <w:r>
              <w:rPr>
                <w:rFonts w:eastAsia="Calibri" w:cs="Times New Roman" w:ascii="Times New Roman" w:hAnsi="Times New Roman"/>
                <w:b/>
                <w:bCs/>
                <w:color w:val="000000"/>
                <w:kern w:val="0"/>
                <w:sz w:val="24"/>
                <w:szCs w:val="24"/>
                <w:lang w:val="ru-RU" w:eastAsia="en-US" w:bidi="ar-SA"/>
              </w:rPr>
              <w:t>Модуль 8</w:t>
            </w:r>
          </w:p>
          <w:p>
            <w:pPr>
              <w:pStyle w:val="Normal"/>
              <w:widowControl w:val="false"/>
              <w:suppressAutoHyphens w:val="true"/>
              <w:spacing w:lineRule="auto" w:line="240" w:before="0" w:after="0"/>
              <w:jc w:val="both"/>
              <w:rPr>
                <w:rFonts w:ascii="Times New Roman" w:hAnsi="Times New Roman" w:eastAsia="Calibri" w:cs="Times New Roman"/>
                <w:bCs/>
                <w:color w:val="000000"/>
                <w:sz w:val="24"/>
                <w:szCs w:val="24"/>
              </w:rPr>
            </w:pPr>
            <w:r>
              <w:rPr>
                <w:rFonts w:eastAsia="Calibri" w:cs="Times New Roman" w:ascii="Times New Roman" w:hAnsi="Times New Roman"/>
                <w:bCs/>
                <w:color w:val="000000"/>
                <w:kern w:val="0"/>
                <w:sz w:val="24"/>
                <w:szCs w:val="24"/>
                <w:lang w:val="ru-RU" w:eastAsia="en-US" w:bidi="ar-SA"/>
              </w:rPr>
              <w:t>История развития ВРТ. Первые технологии ВРТ, трансформация и становление  программ ВРТ из исследовательской биомедицинской технологии в самый эффективный метод лечения бесплодия</w:t>
            </w:r>
          </w:p>
        </w:tc>
        <w:tc>
          <w:tcPr>
            <w:tcW w:w="1276" w:type="dxa"/>
            <w:tcBorders/>
          </w:tcPr>
          <w:p>
            <w:pPr>
              <w:pStyle w:val="Normal"/>
              <w:widowControl w:val="false"/>
              <w:suppressAutoHyphens w:val="true"/>
              <w:spacing w:lineRule="auto" w:line="240" w:before="0" w:after="0"/>
              <w:jc w:val="both"/>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w:t>
            </w:r>
          </w:p>
        </w:tc>
        <w:tc>
          <w:tcPr>
            <w:tcW w:w="994" w:type="dxa"/>
            <w:gridSpan w:val="2"/>
            <w:tcBorders/>
          </w:tcPr>
          <w:p>
            <w:pPr>
              <w:pStyle w:val="Normal"/>
              <w:widowControl w:val="false"/>
              <w:suppressAutoHyphens w:val="true"/>
              <w:spacing w:lineRule="auto" w:line="240" w:before="0" w:after="0"/>
              <w:jc w:val="both"/>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w:t>
            </w:r>
          </w:p>
        </w:tc>
        <w:tc>
          <w:tcPr>
            <w:tcW w:w="1135" w:type="dxa"/>
            <w:gridSpan w:val="2"/>
            <w:tcBorders/>
          </w:tcPr>
          <w:p>
            <w:pPr>
              <w:pStyle w:val="Normal"/>
              <w:widowControl w:val="false"/>
              <w:suppressAutoHyphens w:val="true"/>
              <w:spacing w:lineRule="auto" w:line="240" w:before="0" w:after="0"/>
              <w:jc w:val="both"/>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r>
          </w:p>
        </w:tc>
        <w:tc>
          <w:tcPr>
            <w:tcW w:w="1276" w:type="dxa"/>
            <w:tcBorders/>
          </w:tcPr>
          <w:p>
            <w:pPr>
              <w:pStyle w:val="Normal"/>
              <w:widowControl w:val="false"/>
              <w:suppressAutoHyphens w:val="true"/>
              <w:spacing w:lineRule="auto" w:line="240" w:before="0" w:after="0"/>
              <w:jc w:val="both"/>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r>
          </w:p>
        </w:tc>
      </w:tr>
      <w:tr>
        <w:trPr/>
        <w:tc>
          <w:tcPr>
            <w:tcW w:w="710" w:type="dxa"/>
            <w:tcBorders/>
          </w:tcPr>
          <w:p>
            <w:pPr>
              <w:pStyle w:val="Normal"/>
              <w:widowControl w:val="false"/>
              <w:suppressAutoHyphens w:val="true"/>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kern w:val="0"/>
                <w:sz w:val="22"/>
                <w:szCs w:val="22"/>
                <w:lang w:val="ru-RU" w:eastAsia="en-US" w:bidi="ar-SA"/>
              </w:rPr>
            </w:r>
          </w:p>
          <w:p>
            <w:pPr>
              <w:pStyle w:val="Normal"/>
              <w:widowControl w:val="false"/>
              <w:suppressAutoHyphens w:val="true"/>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2.9.</w:t>
            </w:r>
          </w:p>
        </w:tc>
        <w:tc>
          <w:tcPr>
            <w:tcW w:w="4531" w:type="dxa"/>
            <w:tcBorders/>
          </w:tcPr>
          <w:p>
            <w:pPr>
              <w:pStyle w:val="Normal"/>
              <w:widowControl w:val="false"/>
              <w:suppressAutoHyphens w:val="true"/>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ru-RU" w:eastAsia="en-US" w:bidi="ar-SA"/>
              </w:rPr>
              <w:t>Оснащение операционной и расходные материалы для проведения пункции стимулированных яичников и переноса эмбрионов в полость матки в программах ВРТ</w:t>
            </w:r>
          </w:p>
        </w:tc>
        <w:tc>
          <w:tcPr>
            <w:tcW w:w="1276" w:type="dxa"/>
            <w:tcBorders/>
            <w:shd w:color="auto" w:fill="FFFFFF" w:themeFill="background1"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4</w:t>
            </w:r>
          </w:p>
        </w:tc>
        <w:tc>
          <w:tcPr>
            <w:tcW w:w="994" w:type="dxa"/>
            <w:gridSpan w:val="2"/>
            <w:tcBorders/>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w:t>
            </w:r>
          </w:p>
        </w:tc>
        <w:tc>
          <w:tcPr>
            <w:tcW w:w="1135" w:type="dxa"/>
            <w:gridSpan w:val="2"/>
            <w:tcBorders/>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w:t>
            </w:r>
          </w:p>
        </w:tc>
        <w:tc>
          <w:tcPr>
            <w:tcW w:w="1276" w:type="dxa"/>
            <w:tcBorders/>
          </w:tcPr>
          <w:p>
            <w:pPr>
              <w:pStyle w:val="Normal"/>
              <w:widowControl w:val="false"/>
              <w:suppressAutoHyphens w:val="true"/>
              <w:spacing w:lineRule="auto" w:line="240" w:before="0" w:after="0"/>
              <w:jc w:val="both"/>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r>
          </w:p>
        </w:tc>
      </w:tr>
      <w:tr>
        <w:trPr/>
        <w:tc>
          <w:tcPr>
            <w:tcW w:w="710" w:type="dxa"/>
            <w:tcBorders/>
          </w:tcPr>
          <w:p>
            <w:pPr>
              <w:pStyle w:val="Normal"/>
              <w:widowControl w:val="false"/>
              <w:suppressAutoHyphens w:val="true"/>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2.10.</w:t>
            </w:r>
          </w:p>
        </w:tc>
        <w:tc>
          <w:tcPr>
            <w:tcW w:w="4531" w:type="dxa"/>
            <w:tcBorders/>
          </w:tcPr>
          <w:p>
            <w:pPr>
              <w:pStyle w:val="Normal"/>
              <w:widowControl w:val="false"/>
              <w:suppressAutoHyphens w:val="true"/>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ru-RU" w:eastAsia="en-US" w:bidi="ar-SA"/>
              </w:rPr>
              <w:t>Трансвагинальная пункция фолликулов, техника проведения, анестезиологическое пособие, осложнения</w:t>
            </w:r>
          </w:p>
        </w:tc>
        <w:tc>
          <w:tcPr>
            <w:tcW w:w="1276" w:type="dxa"/>
            <w:tcBorders/>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6</w:t>
            </w:r>
          </w:p>
        </w:tc>
        <w:tc>
          <w:tcPr>
            <w:tcW w:w="994" w:type="dxa"/>
            <w:gridSpan w:val="2"/>
            <w:tcBorders/>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w:t>
            </w:r>
          </w:p>
        </w:tc>
        <w:tc>
          <w:tcPr>
            <w:tcW w:w="1135" w:type="dxa"/>
            <w:gridSpan w:val="2"/>
            <w:tcBorders/>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4</w:t>
            </w:r>
          </w:p>
        </w:tc>
        <w:tc>
          <w:tcPr>
            <w:tcW w:w="1276" w:type="dxa"/>
            <w:tcBorders/>
          </w:tcPr>
          <w:p>
            <w:pPr>
              <w:pStyle w:val="Normal"/>
              <w:widowControl w:val="false"/>
              <w:suppressAutoHyphens w:val="true"/>
              <w:spacing w:lineRule="auto" w:line="240" w:before="0" w:after="0"/>
              <w:jc w:val="both"/>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r>
          </w:p>
        </w:tc>
      </w:tr>
      <w:tr>
        <w:trPr/>
        <w:tc>
          <w:tcPr>
            <w:tcW w:w="710" w:type="dxa"/>
            <w:tcBorders/>
          </w:tcPr>
          <w:p>
            <w:pPr>
              <w:pStyle w:val="Normal"/>
              <w:widowControl w:val="false"/>
              <w:suppressAutoHyphens w:val="true"/>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kern w:val="0"/>
                <w:sz w:val="22"/>
                <w:szCs w:val="22"/>
                <w:lang w:val="ru-RU" w:eastAsia="en-US" w:bidi="ar-SA"/>
              </w:rPr>
            </w:r>
          </w:p>
          <w:p>
            <w:pPr>
              <w:pStyle w:val="Normal"/>
              <w:widowControl w:val="false"/>
              <w:suppressAutoHyphens w:val="true"/>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2.11.</w:t>
            </w:r>
          </w:p>
        </w:tc>
        <w:tc>
          <w:tcPr>
            <w:tcW w:w="4531" w:type="dxa"/>
            <w:tcBorders/>
          </w:tcPr>
          <w:p>
            <w:pPr>
              <w:pStyle w:val="Normal"/>
              <w:widowControl w:val="false"/>
              <w:suppressAutoHyphens w:val="true"/>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Модуль 9</w:t>
            </w:r>
          </w:p>
          <w:p>
            <w:pPr>
              <w:pStyle w:val="Normal"/>
              <w:widowControl w:val="false"/>
              <w:suppressAutoHyphens w:val="true"/>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ru-RU" w:eastAsia="en-US" w:bidi="ar-SA"/>
              </w:rPr>
              <w:t>Процедуры эмбриологического этапа ЭКО: показания для ИКСИ, ПГТ</w:t>
            </w:r>
          </w:p>
        </w:tc>
        <w:tc>
          <w:tcPr>
            <w:tcW w:w="1276" w:type="dxa"/>
            <w:tcBorders/>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w:t>
            </w:r>
          </w:p>
        </w:tc>
        <w:tc>
          <w:tcPr>
            <w:tcW w:w="994" w:type="dxa"/>
            <w:gridSpan w:val="2"/>
            <w:tcBorders/>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w:t>
            </w:r>
          </w:p>
        </w:tc>
        <w:tc>
          <w:tcPr>
            <w:tcW w:w="1135" w:type="dxa"/>
            <w:gridSpan w:val="2"/>
            <w:tcBorders/>
          </w:tcPr>
          <w:p>
            <w:pPr>
              <w:pStyle w:val="Normal"/>
              <w:widowControl w:val="false"/>
              <w:suppressAutoHyphens w:val="true"/>
              <w:spacing w:lineRule="auto" w:line="240" w:before="0" w:after="0"/>
              <w:jc w:val="both"/>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r>
          </w:p>
        </w:tc>
        <w:tc>
          <w:tcPr>
            <w:tcW w:w="1276" w:type="dxa"/>
            <w:tcBorders/>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w:t>
            </w:r>
          </w:p>
        </w:tc>
      </w:tr>
      <w:tr>
        <w:trPr/>
        <w:tc>
          <w:tcPr>
            <w:tcW w:w="710" w:type="dxa"/>
            <w:tcBorders/>
          </w:tcPr>
          <w:p>
            <w:pPr>
              <w:pStyle w:val="Normal"/>
              <w:widowControl w:val="false"/>
              <w:suppressAutoHyphens w:val="true"/>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2.12.</w:t>
            </w:r>
          </w:p>
        </w:tc>
        <w:tc>
          <w:tcPr>
            <w:tcW w:w="4531" w:type="dxa"/>
            <w:tcBorders/>
          </w:tcPr>
          <w:p>
            <w:pPr>
              <w:pStyle w:val="Normal"/>
              <w:widowControl w:val="false"/>
              <w:suppressAutoHyphens w:val="true"/>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ru-RU" w:eastAsia="en-US" w:bidi="ar-SA"/>
              </w:rPr>
              <w:t>Практические аспекты криоконсервации спермы, ооцитов и эмбрионов</w:t>
            </w:r>
          </w:p>
        </w:tc>
        <w:tc>
          <w:tcPr>
            <w:tcW w:w="1276" w:type="dxa"/>
            <w:tcBorders/>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w:t>
            </w:r>
          </w:p>
        </w:tc>
        <w:tc>
          <w:tcPr>
            <w:tcW w:w="994" w:type="dxa"/>
            <w:gridSpan w:val="2"/>
            <w:tcBorders/>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w:t>
            </w:r>
          </w:p>
        </w:tc>
        <w:tc>
          <w:tcPr>
            <w:tcW w:w="1135" w:type="dxa"/>
            <w:gridSpan w:val="2"/>
            <w:tcBorders/>
          </w:tcPr>
          <w:p>
            <w:pPr>
              <w:pStyle w:val="Normal"/>
              <w:widowControl w:val="false"/>
              <w:suppressAutoHyphens w:val="true"/>
              <w:spacing w:lineRule="auto" w:line="240" w:before="0" w:after="0"/>
              <w:jc w:val="both"/>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r>
          </w:p>
        </w:tc>
        <w:tc>
          <w:tcPr>
            <w:tcW w:w="1276" w:type="dxa"/>
            <w:tcBorders/>
          </w:tcPr>
          <w:p>
            <w:pPr>
              <w:pStyle w:val="Normal"/>
              <w:widowControl w:val="false"/>
              <w:suppressAutoHyphens w:val="true"/>
              <w:spacing w:lineRule="auto" w:line="240" w:before="0" w:after="0"/>
              <w:jc w:val="both"/>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r>
          </w:p>
        </w:tc>
      </w:tr>
      <w:tr>
        <w:trPr/>
        <w:tc>
          <w:tcPr>
            <w:tcW w:w="710" w:type="dxa"/>
            <w:tcBorders/>
          </w:tcPr>
          <w:p>
            <w:pPr>
              <w:pStyle w:val="Normal"/>
              <w:widowControl w:val="false"/>
              <w:suppressAutoHyphens w:val="true"/>
              <w:spacing w:lineRule="auto" w:line="240" w:before="0" w:after="0"/>
              <w:jc w:val="both"/>
              <w:rPr>
                <w:rFonts w:ascii="Times New Roman" w:hAnsi="Times New Roman" w:eastAsia="Calibri" w:cs="Times New Roman"/>
                <w:b/>
                <w:b/>
                <w:bCs/>
                <w:color w:val="000000"/>
              </w:rPr>
            </w:pPr>
            <w:r>
              <w:rPr>
                <w:rFonts w:eastAsia="Calibri" w:cs="Times New Roman" w:ascii="Times New Roman" w:hAnsi="Times New Roman"/>
                <w:b/>
                <w:bCs/>
                <w:color w:val="000000"/>
                <w:kern w:val="0"/>
                <w:sz w:val="22"/>
                <w:szCs w:val="22"/>
                <w:lang w:val="ru-RU" w:eastAsia="en-US" w:bidi="ar-SA"/>
              </w:rPr>
            </w:r>
          </w:p>
          <w:p>
            <w:pPr>
              <w:pStyle w:val="Normal"/>
              <w:widowControl w:val="false"/>
              <w:suppressAutoHyphens w:val="true"/>
              <w:spacing w:lineRule="auto" w:line="240" w:before="0" w:after="0"/>
              <w:jc w:val="both"/>
              <w:rPr>
                <w:rFonts w:ascii="Times New Roman" w:hAnsi="Times New Roman" w:eastAsia="Calibri" w:cs="Times New Roman"/>
                <w:b/>
                <w:b/>
                <w:bCs/>
                <w:color w:val="000000"/>
                <w:sz w:val="24"/>
                <w:szCs w:val="24"/>
              </w:rPr>
            </w:pPr>
            <w:r>
              <w:rPr>
                <w:rFonts w:eastAsia="Calibri" w:cs="Times New Roman" w:ascii="Times New Roman" w:hAnsi="Times New Roman"/>
                <w:b/>
                <w:bCs/>
                <w:color w:val="000000"/>
                <w:kern w:val="0"/>
                <w:sz w:val="24"/>
                <w:szCs w:val="24"/>
                <w:lang w:val="ru-RU" w:eastAsia="en-US" w:bidi="ar-SA"/>
              </w:rPr>
              <w:t>2.13.</w:t>
            </w:r>
          </w:p>
        </w:tc>
        <w:tc>
          <w:tcPr>
            <w:tcW w:w="4531" w:type="dxa"/>
            <w:tcBorders/>
          </w:tcPr>
          <w:p>
            <w:pPr>
              <w:pStyle w:val="Normal"/>
              <w:widowControl w:val="false"/>
              <w:suppressAutoHyphens w:val="true"/>
              <w:spacing w:lineRule="auto" w:line="240" w:before="0" w:after="0"/>
              <w:jc w:val="both"/>
              <w:rPr>
                <w:rFonts w:ascii="Times New Roman" w:hAnsi="Times New Roman" w:eastAsia="Calibri" w:cs="Times New Roman"/>
                <w:b/>
                <w:b/>
                <w:bCs/>
                <w:color w:val="000000"/>
                <w:sz w:val="24"/>
                <w:szCs w:val="24"/>
              </w:rPr>
            </w:pPr>
            <w:r>
              <w:rPr>
                <w:rFonts w:eastAsia="Calibri" w:cs="Times New Roman" w:ascii="Times New Roman" w:hAnsi="Times New Roman"/>
                <w:b/>
                <w:bCs/>
                <w:color w:val="000000"/>
                <w:kern w:val="0"/>
                <w:sz w:val="24"/>
                <w:szCs w:val="24"/>
                <w:lang w:val="ru-RU" w:eastAsia="en-US" w:bidi="ar-SA"/>
              </w:rPr>
              <w:t>Модуль 10</w:t>
            </w:r>
          </w:p>
          <w:p>
            <w:pPr>
              <w:pStyle w:val="Normal"/>
              <w:widowControl w:val="false"/>
              <w:suppressAutoHyphens w:val="true"/>
              <w:spacing w:lineRule="auto" w:line="240" w:before="0" w:after="0"/>
              <w:jc w:val="both"/>
              <w:rPr>
                <w:rFonts w:ascii="Times New Roman" w:hAnsi="Times New Roman" w:eastAsia="Calibri" w:cs="Times New Roman"/>
                <w:bCs/>
                <w:color w:val="000000"/>
                <w:sz w:val="24"/>
                <w:szCs w:val="24"/>
              </w:rPr>
            </w:pPr>
            <w:r>
              <w:rPr>
                <w:rFonts w:eastAsia="Calibri" w:cs="Times New Roman" w:ascii="Times New Roman" w:hAnsi="Times New Roman"/>
                <w:bCs/>
                <w:color w:val="000000"/>
                <w:kern w:val="0"/>
                <w:sz w:val="24"/>
                <w:szCs w:val="24"/>
                <w:lang w:val="ru-RU" w:eastAsia="en-US" w:bidi="ar-SA"/>
              </w:rPr>
              <w:t>Перенос эмбрионов в программах ВРТ: техника, использование дополнительных приспособлений</w:t>
            </w:r>
          </w:p>
        </w:tc>
        <w:tc>
          <w:tcPr>
            <w:tcW w:w="1276" w:type="dxa"/>
            <w:tcBorders/>
          </w:tcPr>
          <w:p>
            <w:pPr>
              <w:pStyle w:val="Normal"/>
              <w:widowControl w:val="false"/>
              <w:suppressAutoHyphens w:val="true"/>
              <w:spacing w:lineRule="auto" w:line="240" w:before="0" w:after="0"/>
              <w:jc w:val="both"/>
              <w:rPr>
                <w:rFonts w:ascii="Times New Roman" w:hAnsi="Times New Roman" w:eastAsia="Calibri" w:cs="Times New Roman"/>
                <w:color w:val="000000"/>
              </w:rPr>
            </w:pPr>
            <w:r>
              <w:rPr>
                <w:rFonts w:eastAsia="Calibri" w:cs="Times New Roman" w:ascii="Times New Roman" w:hAnsi="Times New Roman"/>
                <w:color w:val="000000"/>
                <w:kern w:val="0"/>
                <w:sz w:val="22"/>
                <w:szCs w:val="22"/>
                <w:lang w:val="ru-RU" w:eastAsia="en-US" w:bidi="ar-SA"/>
              </w:rPr>
            </w:r>
          </w:p>
          <w:p>
            <w:pPr>
              <w:pStyle w:val="Normal"/>
              <w:widowControl w:val="false"/>
              <w:suppressAutoHyphens w:val="true"/>
              <w:spacing w:lineRule="auto" w:line="240" w:before="0" w:after="0"/>
              <w:jc w:val="both"/>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6</w:t>
            </w:r>
          </w:p>
        </w:tc>
        <w:tc>
          <w:tcPr>
            <w:tcW w:w="994" w:type="dxa"/>
            <w:gridSpan w:val="2"/>
            <w:tcBorders/>
          </w:tcPr>
          <w:p>
            <w:pPr>
              <w:pStyle w:val="Normal"/>
              <w:widowControl w:val="false"/>
              <w:suppressAutoHyphens w:val="true"/>
              <w:spacing w:lineRule="auto" w:line="240" w:before="0" w:after="0"/>
              <w:jc w:val="both"/>
              <w:rPr>
                <w:rFonts w:ascii="Times New Roman" w:hAnsi="Times New Roman" w:eastAsia="Calibri" w:cs="Times New Roman"/>
                <w:color w:val="000000"/>
              </w:rPr>
            </w:pPr>
            <w:r>
              <w:rPr>
                <w:rFonts w:eastAsia="Calibri" w:cs="Times New Roman" w:ascii="Times New Roman" w:hAnsi="Times New Roman"/>
                <w:color w:val="000000"/>
                <w:kern w:val="0"/>
                <w:sz w:val="22"/>
                <w:szCs w:val="22"/>
                <w:lang w:val="ru-RU" w:eastAsia="en-US" w:bidi="ar-SA"/>
              </w:rPr>
            </w:r>
          </w:p>
          <w:p>
            <w:pPr>
              <w:pStyle w:val="Normal"/>
              <w:widowControl w:val="false"/>
              <w:suppressAutoHyphens w:val="true"/>
              <w:spacing w:lineRule="auto" w:line="240" w:before="0" w:after="0"/>
              <w:jc w:val="both"/>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2</w:t>
            </w:r>
          </w:p>
        </w:tc>
        <w:tc>
          <w:tcPr>
            <w:tcW w:w="1135" w:type="dxa"/>
            <w:gridSpan w:val="2"/>
            <w:tcBorders/>
          </w:tcPr>
          <w:p>
            <w:pPr>
              <w:pStyle w:val="Normal"/>
              <w:widowControl w:val="false"/>
              <w:suppressAutoHyphens w:val="true"/>
              <w:spacing w:lineRule="auto" w:line="240" w:before="0" w:after="0"/>
              <w:jc w:val="both"/>
              <w:rPr>
                <w:rFonts w:ascii="Times New Roman" w:hAnsi="Times New Roman" w:eastAsia="Calibri" w:cs="Times New Roman"/>
                <w:color w:val="000000"/>
              </w:rPr>
            </w:pPr>
            <w:r>
              <w:rPr>
                <w:rFonts w:eastAsia="Calibri" w:cs="Times New Roman" w:ascii="Times New Roman" w:hAnsi="Times New Roman"/>
                <w:color w:val="000000"/>
                <w:kern w:val="0"/>
                <w:sz w:val="22"/>
                <w:szCs w:val="22"/>
                <w:lang w:val="ru-RU" w:eastAsia="en-US" w:bidi="ar-SA"/>
              </w:rPr>
            </w:r>
          </w:p>
          <w:p>
            <w:pPr>
              <w:pStyle w:val="Normal"/>
              <w:widowControl w:val="false"/>
              <w:suppressAutoHyphens w:val="true"/>
              <w:spacing w:lineRule="auto" w:line="240" w:before="0" w:after="0"/>
              <w:jc w:val="both"/>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4</w:t>
            </w:r>
          </w:p>
        </w:tc>
        <w:tc>
          <w:tcPr>
            <w:tcW w:w="1276" w:type="dxa"/>
            <w:tcBorders/>
          </w:tcPr>
          <w:p>
            <w:pPr>
              <w:pStyle w:val="Normal"/>
              <w:widowControl w:val="false"/>
              <w:suppressAutoHyphens w:val="true"/>
              <w:spacing w:lineRule="auto" w:line="240" w:before="0" w:after="0"/>
              <w:jc w:val="both"/>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c>
          <w:tcPr>
            <w:tcW w:w="710" w:type="dxa"/>
            <w:tcBorders/>
          </w:tcPr>
          <w:p>
            <w:pPr>
              <w:pStyle w:val="Normal"/>
              <w:widowControl w:val="false"/>
              <w:suppressAutoHyphens w:val="true"/>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2.14.</w:t>
            </w:r>
          </w:p>
        </w:tc>
        <w:tc>
          <w:tcPr>
            <w:tcW w:w="4531" w:type="dxa"/>
            <w:tcBorders/>
          </w:tcPr>
          <w:p>
            <w:pPr>
              <w:pStyle w:val="Normal"/>
              <w:widowControl w:val="false"/>
              <w:suppressAutoHyphens w:val="true"/>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ru-RU" w:eastAsia="en-US" w:bidi="ar-SA"/>
              </w:rPr>
              <w:t>Неудачи имплантации в программах ЭКО (причины, профилактика)</w:t>
            </w:r>
          </w:p>
        </w:tc>
        <w:tc>
          <w:tcPr>
            <w:tcW w:w="1276" w:type="dxa"/>
            <w:tcBorders/>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4</w:t>
            </w:r>
          </w:p>
        </w:tc>
        <w:tc>
          <w:tcPr>
            <w:tcW w:w="994" w:type="dxa"/>
            <w:gridSpan w:val="2"/>
            <w:tcBorders/>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w:t>
            </w:r>
          </w:p>
        </w:tc>
        <w:tc>
          <w:tcPr>
            <w:tcW w:w="1135" w:type="dxa"/>
            <w:gridSpan w:val="2"/>
            <w:tcBorders/>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w:t>
            </w:r>
          </w:p>
        </w:tc>
        <w:tc>
          <w:tcPr>
            <w:tcW w:w="1276" w:type="dxa"/>
            <w:tcBorders/>
          </w:tcPr>
          <w:p>
            <w:pPr>
              <w:pStyle w:val="Normal"/>
              <w:widowControl w:val="false"/>
              <w:suppressAutoHyphens w:val="true"/>
              <w:spacing w:lineRule="auto" w:line="240" w:before="0" w:after="0"/>
              <w:jc w:val="both"/>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r>
          </w:p>
        </w:tc>
      </w:tr>
      <w:tr>
        <w:trPr/>
        <w:tc>
          <w:tcPr>
            <w:tcW w:w="710" w:type="dxa"/>
            <w:tcBorders/>
          </w:tcPr>
          <w:p>
            <w:pPr>
              <w:pStyle w:val="Normal"/>
              <w:widowControl w:val="false"/>
              <w:suppressAutoHyphens w:val="true"/>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2.15.</w:t>
            </w:r>
          </w:p>
        </w:tc>
        <w:tc>
          <w:tcPr>
            <w:tcW w:w="4531" w:type="dxa"/>
            <w:tcBorders/>
          </w:tcPr>
          <w:p>
            <w:pPr>
              <w:pStyle w:val="Normal"/>
              <w:widowControl w:val="false"/>
              <w:suppressAutoHyphens w:val="true"/>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ru-RU" w:eastAsia="en-US" w:bidi="ar-SA"/>
              </w:rPr>
              <w:t>Поддержка лютеиновой фазы при выполнении протокола ЭКО</w:t>
            </w:r>
          </w:p>
        </w:tc>
        <w:tc>
          <w:tcPr>
            <w:tcW w:w="1276" w:type="dxa"/>
            <w:tcBorders/>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w:t>
            </w:r>
          </w:p>
        </w:tc>
        <w:tc>
          <w:tcPr>
            <w:tcW w:w="994" w:type="dxa"/>
            <w:gridSpan w:val="2"/>
            <w:tcBorders/>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w:t>
            </w:r>
          </w:p>
        </w:tc>
        <w:tc>
          <w:tcPr>
            <w:tcW w:w="1135" w:type="dxa"/>
            <w:gridSpan w:val="2"/>
            <w:tcBorders/>
          </w:tcPr>
          <w:p>
            <w:pPr>
              <w:pStyle w:val="Normal"/>
              <w:widowControl w:val="false"/>
              <w:suppressAutoHyphens w:val="true"/>
              <w:spacing w:lineRule="auto" w:line="240" w:before="0" w:after="0"/>
              <w:jc w:val="both"/>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r>
          </w:p>
        </w:tc>
        <w:tc>
          <w:tcPr>
            <w:tcW w:w="1276" w:type="dxa"/>
            <w:tcBorders/>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w:t>
            </w:r>
          </w:p>
        </w:tc>
      </w:tr>
      <w:tr>
        <w:trPr/>
        <w:tc>
          <w:tcPr>
            <w:tcW w:w="710" w:type="dxa"/>
            <w:tcBorders/>
          </w:tcPr>
          <w:p>
            <w:pPr>
              <w:pStyle w:val="Normal"/>
              <w:widowControl w:val="false"/>
              <w:suppressAutoHyphens w:val="true"/>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kern w:val="0"/>
                <w:sz w:val="22"/>
                <w:szCs w:val="22"/>
                <w:lang w:val="ru-RU" w:eastAsia="en-US" w:bidi="ar-SA"/>
              </w:rPr>
            </w:r>
          </w:p>
          <w:p>
            <w:pPr>
              <w:pStyle w:val="Normal"/>
              <w:widowControl w:val="false"/>
              <w:suppressAutoHyphens w:val="true"/>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2.16.</w:t>
            </w:r>
          </w:p>
        </w:tc>
        <w:tc>
          <w:tcPr>
            <w:tcW w:w="4531" w:type="dxa"/>
            <w:tcBorders/>
          </w:tcPr>
          <w:p>
            <w:pPr>
              <w:pStyle w:val="Normal"/>
              <w:widowControl w:val="false"/>
              <w:suppressAutoHyphens w:val="true"/>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Модуль 11</w:t>
            </w:r>
          </w:p>
          <w:p>
            <w:pPr>
              <w:pStyle w:val="Normal"/>
              <w:widowControl w:val="false"/>
              <w:suppressAutoHyphens w:val="true"/>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ru-RU" w:eastAsia="en-US" w:bidi="ar-SA"/>
              </w:rPr>
              <w:t>Программы ЭКО для онкопациентов</w:t>
            </w:r>
          </w:p>
        </w:tc>
        <w:tc>
          <w:tcPr>
            <w:tcW w:w="1276" w:type="dxa"/>
            <w:tcBorders/>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w:t>
            </w:r>
          </w:p>
        </w:tc>
        <w:tc>
          <w:tcPr>
            <w:tcW w:w="994" w:type="dxa"/>
            <w:gridSpan w:val="2"/>
            <w:tcBorders/>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w:t>
            </w:r>
          </w:p>
        </w:tc>
        <w:tc>
          <w:tcPr>
            <w:tcW w:w="1135" w:type="dxa"/>
            <w:gridSpan w:val="2"/>
            <w:tcBorders/>
          </w:tcPr>
          <w:p>
            <w:pPr>
              <w:pStyle w:val="Normal"/>
              <w:widowControl w:val="false"/>
              <w:suppressAutoHyphens w:val="true"/>
              <w:spacing w:lineRule="auto" w:line="240" w:before="0" w:after="0"/>
              <w:jc w:val="both"/>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t>1</w:t>
            </w:r>
          </w:p>
        </w:tc>
        <w:tc>
          <w:tcPr>
            <w:tcW w:w="1276" w:type="dxa"/>
            <w:tcBorders/>
          </w:tcPr>
          <w:p>
            <w:pPr>
              <w:pStyle w:val="Normal"/>
              <w:widowControl w:val="false"/>
              <w:suppressAutoHyphens w:val="true"/>
              <w:spacing w:lineRule="auto" w:line="240" w:before="0" w:after="0"/>
              <w:jc w:val="both"/>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r>
          </w:p>
        </w:tc>
      </w:tr>
      <w:tr>
        <w:trPr/>
        <w:tc>
          <w:tcPr>
            <w:tcW w:w="710" w:type="dxa"/>
            <w:tcBorders/>
          </w:tcPr>
          <w:p>
            <w:pPr>
              <w:pStyle w:val="Normal"/>
              <w:widowControl w:val="false"/>
              <w:suppressAutoHyphens w:val="true"/>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2.17.</w:t>
            </w:r>
          </w:p>
        </w:tc>
        <w:tc>
          <w:tcPr>
            <w:tcW w:w="4531" w:type="dxa"/>
            <w:tcBorders/>
          </w:tcPr>
          <w:p>
            <w:pPr>
              <w:pStyle w:val="Normal"/>
              <w:widowControl w:val="false"/>
              <w:suppressAutoHyphens w:val="true"/>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ru-RU" w:eastAsia="en-US" w:bidi="ar-SA"/>
              </w:rPr>
              <w:t>Донорские, суррогатные программы. Показания, методы. Правовые основы</w:t>
            </w:r>
          </w:p>
        </w:tc>
        <w:tc>
          <w:tcPr>
            <w:tcW w:w="1276" w:type="dxa"/>
            <w:tcBorders/>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4</w:t>
            </w:r>
          </w:p>
        </w:tc>
        <w:tc>
          <w:tcPr>
            <w:tcW w:w="994" w:type="dxa"/>
            <w:gridSpan w:val="2"/>
            <w:tcBorders/>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w:t>
            </w:r>
          </w:p>
        </w:tc>
        <w:tc>
          <w:tcPr>
            <w:tcW w:w="1135" w:type="dxa"/>
            <w:gridSpan w:val="2"/>
            <w:tcBorders/>
          </w:tcPr>
          <w:p>
            <w:pPr>
              <w:pStyle w:val="Normal"/>
              <w:widowControl w:val="false"/>
              <w:suppressAutoHyphens w:val="true"/>
              <w:spacing w:lineRule="auto" w:line="240" w:before="0" w:after="0"/>
              <w:jc w:val="both"/>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t>2</w:t>
            </w:r>
          </w:p>
        </w:tc>
        <w:tc>
          <w:tcPr>
            <w:tcW w:w="1276" w:type="dxa"/>
            <w:tcBorders/>
          </w:tcPr>
          <w:p>
            <w:pPr>
              <w:pStyle w:val="Normal"/>
              <w:widowControl w:val="false"/>
              <w:suppressAutoHyphens w:val="true"/>
              <w:spacing w:lineRule="auto" w:line="240" w:before="0" w:after="0"/>
              <w:jc w:val="both"/>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r>
          </w:p>
        </w:tc>
      </w:tr>
      <w:tr>
        <w:trPr/>
        <w:tc>
          <w:tcPr>
            <w:tcW w:w="710" w:type="dxa"/>
            <w:tcBorders/>
          </w:tcPr>
          <w:p>
            <w:pPr>
              <w:pStyle w:val="Normal"/>
              <w:widowControl w:val="false"/>
              <w:suppressAutoHyphens w:val="true"/>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2.18.</w:t>
            </w:r>
          </w:p>
        </w:tc>
        <w:tc>
          <w:tcPr>
            <w:tcW w:w="4531" w:type="dxa"/>
            <w:tcBorders/>
          </w:tcPr>
          <w:p>
            <w:pPr>
              <w:pStyle w:val="Normal"/>
              <w:widowControl w:val="false"/>
              <w:suppressAutoHyphens w:val="true"/>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ru-RU" w:eastAsia="en-US" w:bidi="ar-SA"/>
              </w:rPr>
              <w:t>Программы ВРТ у пациентов с + ВИЧ статусом: клинико-организационные вопросы</w:t>
            </w:r>
          </w:p>
        </w:tc>
        <w:tc>
          <w:tcPr>
            <w:tcW w:w="1276" w:type="dxa"/>
            <w:tcBorders/>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w:t>
            </w:r>
          </w:p>
        </w:tc>
        <w:tc>
          <w:tcPr>
            <w:tcW w:w="994" w:type="dxa"/>
            <w:gridSpan w:val="2"/>
            <w:tcBorders/>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w:t>
            </w:r>
          </w:p>
        </w:tc>
        <w:tc>
          <w:tcPr>
            <w:tcW w:w="1135" w:type="dxa"/>
            <w:gridSpan w:val="2"/>
            <w:tcBorders/>
          </w:tcPr>
          <w:p>
            <w:pPr>
              <w:pStyle w:val="Normal"/>
              <w:widowControl w:val="false"/>
              <w:suppressAutoHyphens w:val="true"/>
              <w:spacing w:lineRule="auto" w:line="240" w:before="0" w:after="0"/>
              <w:jc w:val="both"/>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r>
          </w:p>
        </w:tc>
        <w:tc>
          <w:tcPr>
            <w:tcW w:w="1276" w:type="dxa"/>
            <w:tcBorders/>
          </w:tcPr>
          <w:p>
            <w:pPr>
              <w:pStyle w:val="Normal"/>
              <w:widowControl w:val="false"/>
              <w:suppressAutoHyphens w:val="true"/>
              <w:spacing w:lineRule="auto" w:line="240" w:before="0" w:after="0"/>
              <w:jc w:val="both"/>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r>
          </w:p>
        </w:tc>
      </w:tr>
      <w:tr>
        <w:trPr/>
        <w:tc>
          <w:tcPr>
            <w:tcW w:w="710" w:type="dxa"/>
            <w:tcBorders/>
          </w:tcPr>
          <w:p>
            <w:pPr>
              <w:pStyle w:val="Normal"/>
              <w:widowControl w:val="false"/>
              <w:suppressAutoHyphens w:val="true"/>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2.19</w:t>
            </w:r>
          </w:p>
        </w:tc>
        <w:tc>
          <w:tcPr>
            <w:tcW w:w="4531" w:type="dxa"/>
            <w:tcBorders/>
          </w:tcPr>
          <w:p>
            <w:pPr>
              <w:pStyle w:val="Normal"/>
              <w:widowControl w:val="false"/>
              <w:suppressAutoHyphens w:val="true"/>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ru-RU" w:eastAsia="en-US" w:bidi="ar-SA"/>
              </w:rPr>
              <w:t>ЭКО по программе ОМС. Оценка эффективности деятельности клиники ВРТ</w:t>
            </w:r>
          </w:p>
        </w:tc>
        <w:tc>
          <w:tcPr>
            <w:tcW w:w="1276" w:type="dxa"/>
            <w:tcBorders/>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w:t>
            </w:r>
          </w:p>
        </w:tc>
        <w:tc>
          <w:tcPr>
            <w:tcW w:w="994" w:type="dxa"/>
            <w:gridSpan w:val="2"/>
            <w:tcBorders/>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w:t>
            </w:r>
          </w:p>
        </w:tc>
        <w:tc>
          <w:tcPr>
            <w:tcW w:w="1135" w:type="dxa"/>
            <w:gridSpan w:val="2"/>
            <w:tcBorders/>
          </w:tcPr>
          <w:p>
            <w:pPr>
              <w:pStyle w:val="Normal"/>
              <w:widowControl w:val="false"/>
              <w:suppressAutoHyphens w:val="true"/>
              <w:spacing w:lineRule="auto" w:line="240" w:before="0" w:after="0"/>
              <w:jc w:val="both"/>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r>
          </w:p>
        </w:tc>
        <w:tc>
          <w:tcPr>
            <w:tcW w:w="1276" w:type="dxa"/>
            <w:tcBorders/>
          </w:tcPr>
          <w:p>
            <w:pPr>
              <w:pStyle w:val="Normal"/>
              <w:widowControl w:val="false"/>
              <w:suppressAutoHyphens w:val="true"/>
              <w:spacing w:lineRule="auto" w:line="240" w:before="0" w:after="0"/>
              <w:jc w:val="both"/>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r>
          </w:p>
        </w:tc>
      </w:tr>
      <w:tr>
        <w:trPr/>
        <w:tc>
          <w:tcPr>
            <w:tcW w:w="710" w:type="dxa"/>
            <w:tcBorders/>
          </w:tcPr>
          <w:p>
            <w:pPr>
              <w:pStyle w:val="Normal"/>
              <w:widowControl w:val="false"/>
              <w:suppressAutoHyphens w:val="true"/>
              <w:spacing w:before="0" w:after="160"/>
              <w:jc w:val="both"/>
              <w:rPr>
                <w:rFonts w:ascii="Times New Roman" w:hAnsi="Times New Roman" w:eastAsia="Calibri" w:cs="Times New Roman"/>
                <w:b/>
                <w:b/>
                <w:bCs/>
                <w:sz w:val="24"/>
                <w:szCs w:val="24"/>
              </w:rPr>
            </w:pPr>
            <w:r>
              <w:rPr>
                <w:rFonts w:eastAsia="Calibri" w:cs="Times New Roman" w:ascii="Times New Roman" w:hAnsi="Times New Roman"/>
                <w:b/>
                <w:bCs/>
                <w:kern w:val="0"/>
                <w:sz w:val="22"/>
                <w:szCs w:val="22"/>
                <w:lang w:val="ru-RU" w:eastAsia="en-US" w:bidi="ar-SA"/>
              </w:rPr>
            </w:r>
          </w:p>
        </w:tc>
        <w:tc>
          <w:tcPr>
            <w:tcW w:w="4531" w:type="dxa"/>
            <w:tcBorders/>
          </w:tcPr>
          <w:p>
            <w:pPr>
              <w:pStyle w:val="Normal"/>
              <w:widowControl w:val="false"/>
              <w:suppressAutoHyphens w:val="true"/>
              <w:spacing w:before="0" w:after="160"/>
              <w:jc w:val="both"/>
              <w:rPr>
                <w:rFonts w:ascii="Times New Roman" w:hAnsi="Times New Roman" w:eastAsia="Calibri" w:cs="Times New Roman"/>
                <w:bCs/>
                <w:sz w:val="24"/>
                <w:szCs w:val="24"/>
              </w:rPr>
            </w:pPr>
            <w:r>
              <w:rPr>
                <w:rFonts w:eastAsia="Calibri" w:cs="Times New Roman" w:ascii="Times New Roman" w:hAnsi="Times New Roman"/>
                <w:kern w:val="0"/>
                <w:sz w:val="24"/>
                <w:szCs w:val="24"/>
                <w:lang w:val="ru-RU" w:eastAsia="en-US" w:bidi="ar-SA"/>
              </w:rPr>
              <w:t>Очная итоговая аттестация (тестирование, решение ситуационных задач, аудит практических навыков на симуляторах)</w:t>
            </w:r>
          </w:p>
        </w:tc>
        <w:tc>
          <w:tcPr>
            <w:tcW w:w="1276" w:type="dxa"/>
            <w:tcBorders/>
          </w:tcPr>
          <w:p>
            <w:pPr>
              <w:pStyle w:val="Normal"/>
              <w:widowControl w:val="false"/>
              <w:suppressAutoHyphens w:val="tru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kern w:val="0"/>
                <w:sz w:val="22"/>
                <w:szCs w:val="22"/>
                <w:lang w:val="ru-RU" w:eastAsia="en-US" w:bidi="ar-SA"/>
              </w:rPr>
            </w:r>
          </w:p>
          <w:p>
            <w:pPr>
              <w:pStyle w:val="Normal"/>
              <w:widowControl w:val="false"/>
              <w:suppressAutoHyphens w:val="tru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kern w:val="0"/>
                <w:sz w:val="22"/>
                <w:szCs w:val="22"/>
                <w:lang w:val="ru-RU" w:eastAsia="en-US" w:bidi="ar-SA"/>
              </w:rPr>
            </w:r>
          </w:p>
          <w:p>
            <w:pPr>
              <w:pStyle w:val="Normal"/>
              <w:widowControl w:val="false"/>
              <w:suppressAutoHyphens w:val="tru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kern w:val="0"/>
                <w:sz w:val="22"/>
                <w:szCs w:val="22"/>
                <w:lang w:val="ru-RU" w:eastAsia="en-US" w:bidi="ar-SA"/>
              </w:rPr>
            </w:r>
          </w:p>
          <w:p>
            <w:pPr>
              <w:pStyle w:val="Normal"/>
              <w:widowControl w:val="false"/>
              <w:suppressAutoHyphens w:val="true"/>
              <w:spacing w:lineRule="auto" w:line="240" w:before="0" w:after="0"/>
              <w:jc w:val="left"/>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3</w:t>
            </w:r>
          </w:p>
        </w:tc>
        <w:tc>
          <w:tcPr>
            <w:tcW w:w="3405" w:type="dxa"/>
            <w:gridSpan w:val="5"/>
            <w:tcBorders/>
          </w:tcPr>
          <w:p>
            <w:pPr>
              <w:pStyle w:val="Normal"/>
              <w:widowControl w:val="false"/>
              <w:suppressAutoHyphens w:val="true"/>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ru-RU" w:eastAsia="en-US" w:bidi="ar-SA"/>
              </w:rPr>
              <w:t xml:space="preserve">1 этап – тестирование, решение ситуационных задач </w:t>
            </w:r>
            <w:r>
              <w:rPr>
                <w:rFonts w:eastAsia="Calibri" w:cs="Times New Roman" w:ascii="Times New Roman" w:hAnsi="Times New Roman"/>
                <w:b/>
                <w:bCs/>
                <w:kern w:val="0"/>
                <w:sz w:val="24"/>
                <w:szCs w:val="24"/>
                <w:lang w:val="ru-RU" w:eastAsia="en-US" w:bidi="ar-SA"/>
              </w:rPr>
              <w:t>--------------------- 1 час</w:t>
            </w:r>
          </w:p>
          <w:p>
            <w:pPr>
              <w:pStyle w:val="Normal"/>
              <w:widowControl w:val="false"/>
              <w:suppressAutoHyphens w:val="true"/>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kern w:val="0"/>
                <w:sz w:val="22"/>
                <w:szCs w:val="22"/>
                <w:lang w:val="ru-RU" w:eastAsia="en-US" w:bidi="ar-SA"/>
              </w:rPr>
            </w:r>
          </w:p>
          <w:p>
            <w:pPr>
              <w:pStyle w:val="Normal"/>
              <w:widowControl w:val="false"/>
              <w:suppressAutoHyphens w:val="true"/>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ru-RU" w:eastAsia="en-US" w:bidi="ar-SA"/>
              </w:rPr>
              <w:t>2 этап аудит практических навыков</w:t>
            </w:r>
            <w:r>
              <w:rPr>
                <w:rFonts w:eastAsia="Calibri" w:cs="Times New Roman" w:ascii="Times New Roman" w:hAnsi="Times New Roman"/>
                <w:b/>
                <w:bCs/>
                <w:kern w:val="0"/>
                <w:sz w:val="24"/>
                <w:szCs w:val="24"/>
                <w:lang w:val="ru-RU" w:eastAsia="en-US" w:bidi="ar-SA"/>
              </w:rPr>
              <w:t>- 2 часа</w:t>
            </w:r>
          </w:p>
          <w:p>
            <w:pPr>
              <w:pStyle w:val="Normal"/>
              <w:widowControl w:val="false"/>
              <w:suppressAutoHyphens w:val="true"/>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kern w:val="0"/>
                <w:sz w:val="22"/>
                <w:szCs w:val="22"/>
                <w:lang w:val="ru-RU" w:eastAsia="en-US" w:bidi="ar-SA"/>
              </w:rPr>
            </w:r>
          </w:p>
          <w:p>
            <w:pPr>
              <w:pStyle w:val="Normal"/>
              <w:widowControl w:val="false"/>
              <w:suppressAutoHyphens w:val="tru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kern w:val="0"/>
                <w:sz w:val="22"/>
                <w:szCs w:val="22"/>
                <w:lang w:val="ru-RU" w:eastAsia="en-US" w:bidi="ar-SA"/>
              </w:rPr>
            </w:r>
          </w:p>
        </w:tc>
      </w:tr>
      <w:tr>
        <w:trPr/>
        <w:tc>
          <w:tcPr>
            <w:tcW w:w="710" w:type="dxa"/>
            <w:tcBorders/>
          </w:tcPr>
          <w:p>
            <w:pPr>
              <w:pStyle w:val="Normal"/>
              <w:widowControl w:val="false"/>
              <w:suppressAutoHyphens w:val="true"/>
              <w:spacing w:lineRule="auto" w:line="240" w:before="0" w:after="0"/>
              <w:jc w:val="both"/>
              <w:rPr>
                <w:rFonts w:ascii="Times New Roman" w:hAnsi="Times New Roman" w:eastAsia="Calibri" w:cs="Times New Roman"/>
                <w:b/>
                <w:b/>
                <w:bCs/>
                <w:sz w:val="24"/>
                <w:szCs w:val="24"/>
                <w:lang w:val="en-US"/>
              </w:rPr>
            </w:pPr>
            <w:r>
              <w:rPr>
                <w:rFonts w:eastAsia="Calibri" w:cs="Times New Roman" w:ascii="Times New Roman" w:hAnsi="Times New Roman"/>
                <w:b/>
                <w:bCs/>
                <w:kern w:val="0"/>
                <w:sz w:val="24"/>
                <w:szCs w:val="24"/>
                <w:lang w:val="en-US" w:eastAsia="en-US" w:bidi="ar-SA"/>
              </w:rPr>
              <w:t>III</w:t>
            </w:r>
          </w:p>
        </w:tc>
        <w:tc>
          <w:tcPr>
            <w:tcW w:w="4531" w:type="dxa"/>
            <w:tcBorders/>
          </w:tcPr>
          <w:p>
            <w:pPr>
              <w:pStyle w:val="Normal"/>
              <w:widowControl w:val="false"/>
              <w:suppressAutoHyphens w:val="true"/>
              <w:spacing w:lineRule="auto" w:line="240" w:before="0" w:after="0"/>
              <w:jc w:val="both"/>
              <w:rPr>
                <w:rFonts w:ascii="Times New Roman" w:hAnsi="Times New Roman" w:eastAsia="Calibri" w:cs="Times New Roman"/>
                <w:b/>
                <w:b/>
                <w:sz w:val="24"/>
                <w:szCs w:val="24"/>
              </w:rPr>
            </w:pPr>
            <w:r>
              <w:rPr>
                <w:rFonts w:eastAsia="Calibri" w:cs="Times New Roman" w:ascii="Times New Roman" w:hAnsi="Times New Roman"/>
                <w:b/>
                <w:kern w:val="0"/>
                <w:sz w:val="24"/>
                <w:szCs w:val="24"/>
                <w:lang w:val="ru-RU" w:eastAsia="en-US" w:bidi="ar-SA"/>
              </w:rPr>
              <w:t>Факультативная программа (ФП)</w:t>
            </w:r>
          </w:p>
        </w:tc>
        <w:tc>
          <w:tcPr>
            <w:tcW w:w="1276" w:type="dxa"/>
            <w:tcBorders/>
          </w:tcPr>
          <w:p>
            <w:pPr>
              <w:pStyle w:val="Normal"/>
              <w:widowControl w:val="false"/>
              <w:suppressAutoHyphens w:val="tru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kern w:val="0"/>
                <w:sz w:val="22"/>
                <w:szCs w:val="22"/>
                <w:lang w:val="ru-RU" w:eastAsia="en-US" w:bidi="ar-SA"/>
              </w:rPr>
            </w:r>
          </w:p>
        </w:tc>
        <w:tc>
          <w:tcPr>
            <w:tcW w:w="3405" w:type="dxa"/>
            <w:gridSpan w:val="5"/>
            <w:tcBorders/>
          </w:tcPr>
          <w:p>
            <w:pPr>
              <w:pStyle w:val="Normal"/>
              <w:widowControl w:val="false"/>
              <w:suppressAutoHyphens w:val="true"/>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kern w:val="0"/>
                <w:sz w:val="22"/>
                <w:szCs w:val="22"/>
                <w:lang w:val="ru-RU" w:eastAsia="en-US" w:bidi="ar-SA"/>
              </w:rPr>
            </w:r>
          </w:p>
        </w:tc>
      </w:tr>
      <w:tr>
        <w:trPr/>
        <w:tc>
          <w:tcPr>
            <w:tcW w:w="710" w:type="dxa"/>
            <w:tcBorders/>
          </w:tcPr>
          <w:p>
            <w:pPr>
              <w:pStyle w:val="Normal"/>
              <w:widowControl w:val="false"/>
              <w:suppressAutoHyphens w:val="true"/>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kern w:val="0"/>
                <w:sz w:val="22"/>
                <w:szCs w:val="22"/>
                <w:lang w:val="ru-RU" w:eastAsia="en-US" w:bidi="ar-SA"/>
              </w:rPr>
            </w:r>
          </w:p>
          <w:p>
            <w:pPr>
              <w:pStyle w:val="Normal"/>
              <w:widowControl w:val="false"/>
              <w:suppressAutoHyphens w:val="true"/>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3.1</w:t>
            </w:r>
          </w:p>
        </w:tc>
        <w:tc>
          <w:tcPr>
            <w:tcW w:w="4531" w:type="dxa"/>
            <w:tcBorders/>
          </w:tcPr>
          <w:p>
            <w:pPr>
              <w:pStyle w:val="Normal"/>
              <w:widowControl w:val="false"/>
              <w:suppressAutoHyphens w:val="true"/>
              <w:spacing w:lineRule="auto" w:line="240" w:before="0" w:after="0"/>
              <w:jc w:val="both"/>
              <w:rPr>
                <w:rFonts w:ascii="Times New Roman" w:hAnsi="Times New Roman" w:eastAsia="Calibri" w:cs="Times New Roman"/>
                <w:b/>
                <w:b/>
                <w:sz w:val="24"/>
                <w:szCs w:val="24"/>
              </w:rPr>
            </w:pPr>
            <w:r>
              <w:rPr>
                <w:rFonts w:eastAsia="Calibri" w:cs="Times New Roman" w:ascii="Times New Roman" w:hAnsi="Times New Roman"/>
                <w:b/>
                <w:kern w:val="0"/>
                <w:sz w:val="24"/>
                <w:szCs w:val="24"/>
                <w:lang w:val="ru-RU" w:eastAsia="en-US" w:bidi="ar-SA"/>
              </w:rPr>
              <w:t>Модуль 12</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Трансвагинальная пункция фолликулов, техника проведения. Дополнительные занятия по закреплению практических навыков на симуляторе</w:t>
            </w:r>
          </w:p>
        </w:tc>
        <w:tc>
          <w:tcPr>
            <w:tcW w:w="1276" w:type="dxa"/>
            <w:tcBorders/>
          </w:tcPr>
          <w:p>
            <w:pPr>
              <w:pStyle w:val="Normal"/>
              <w:widowControl w:val="false"/>
              <w:suppressAutoHyphens w:val="tru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kern w:val="0"/>
                <w:sz w:val="22"/>
                <w:szCs w:val="22"/>
                <w:lang w:val="ru-RU" w:eastAsia="en-US" w:bidi="ar-SA"/>
              </w:rPr>
            </w:r>
          </w:p>
        </w:tc>
        <w:tc>
          <w:tcPr>
            <w:tcW w:w="760" w:type="dxa"/>
            <w:tcBorders/>
          </w:tcPr>
          <w:p>
            <w:pPr>
              <w:pStyle w:val="Normal"/>
              <w:widowControl w:val="false"/>
              <w:suppressAutoHyphens w:val="true"/>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kern w:val="0"/>
                <w:sz w:val="22"/>
                <w:szCs w:val="22"/>
                <w:lang w:val="ru-RU" w:eastAsia="en-US" w:bidi="ar-SA"/>
              </w:rPr>
            </w:r>
          </w:p>
        </w:tc>
        <w:tc>
          <w:tcPr>
            <w:tcW w:w="1288" w:type="dxa"/>
            <w:gridSpan w:val="2"/>
            <w:tcBorders/>
          </w:tcPr>
          <w:p>
            <w:pPr>
              <w:pStyle w:val="Normal"/>
              <w:widowControl w:val="false"/>
              <w:suppressAutoHyphens w:val="true"/>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12 часов</w:t>
            </w:r>
          </w:p>
        </w:tc>
        <w:tc>
          <w:tcPr>
            <w:tcW w:w="1357" w:type="dxa"/>
            <w:gridSpan w:val="2"/>
            <w:tcBorders/>
          </w:tcPr>
          <w:p>
            <w:pPr>
              <w:pStyle w:val="Normal"/>
              <w:widowControl w:val="false"/>
              <w:suppressAutoHyphens w:val="true"/>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kern w:val="0"/>
                <w:sz w:val="22"/>
                <w:szCs w:val="22"/>
                <w:lang w:val="ru-RU" w:eastAsia="en-US" w:bidi="ar-SA"/>
              </w:rPr>
            </w:r>
          </w:p>
        </w:tc>
      </w:tr>
      <w:tr>
        <w:trPr/>
        <w:tc>
          <w:tcPr>
            <w:tcW w:w="710" w:type="dxa"/>
            <w:tcBorders/>
          </w:tcPr>
          <w:p>
            <w:pPr>
              <w:pStyle w:val="Normal"/>
              <w:widowControl w:val="false"/>
              <w:suppressAutoHyphens w:val="true"/>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kern w:val="0"/>
                <w:sz w:val="22"/>
                <w:szCs w:val="22"/>
                <w:lang w:val="ru-RU" w:eastAsia="en-US" w:bidi="ar-SA"/>
              </w:rPr>
            </w:r>
          </w:p>
          <w:p>
            <w:pPr>
              <w:pStyle w:val="Normal"/>
              <w:widowControl w:val="false"/>
              <w:suppressAutoHyphens w:val="true"/>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3.2.</w:t>
            </w:r>
          </w:p>
        </w:tc>
        <w:tc>
          <w:tcPr>
            <w:tcW w:w="4531" w:type="dxa"/>
            <w:tcBorders/>
          </w:tcPr>
          <w:p>
            <w:pPr>
              <w:pStyle w:val="Normal"/>
              <w:widowControl w:val="false"/>
              <w:suppressAutoHyphens w:val="true"/>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Модуль 13</w:t>
            </w:r>
          </w:p>
          <w:p>
            <w:pPr>
              <w:pStyle w:val="Normal"/>
              <w:widowControl w:val="false"/>
              <w:suppressAutoHyphens w:val="true"/>
              <w:spacing w:lineRule="auto" w:line="240" w:before="0" w:after="0"/>
              <w:jc w:val="both"/>
              <w:rPr>
                <w:rFonts w:ascii="Times New Roman" w:hAnsi="Times New Roman" w:eastAsia="Calibri" w:cs="Times New Roman"/>
                <w:b/>
                <w:b/>
                <w:sz w:val="24"/>
                <w:szCs w:val="24"/>
              </w:rPr>
            </w:pPr>
            <w:r>
              <w:rPr>
                <w:rFonts w:eastAsia="Calibri" w:cs="Times New Roman" w:ascii="Times New Roman" w:hAnsi="Times New Roman"/>
                <w:bCs/>
                <w:kern w:val="0"/>
                <w:sz w:val="24"/>
                <w:szCs w:val="24"/>
                <w:lang w:val="ru-RU" w:eastAsia="en-US" w:bidi="ar-SA"/>
              </w:rPr>
              <w:t xml:space="preserve">Перенос эмбрионов в программах ВРТ: техника проведения. </w:t>
            </w:r>
            <w:r>
              <w:rPr>
                <w:rFonts w:eastAsia="Calibri" w:cs="Times New Roman" w:ascii="Times New Roman" w:hAnsi="Times New Roman"/>
                <w:kern w:val="0"/>
                <w:sz w:val="24"/>
                <w:szCs w:val="24"/>
                <w:lang w:val="ru-RU" w:eastAsia="en-US" w:bidi="ar-SA"/>
              </w:rPr>
              <w:t>Дополнительные занятия по закреплению практических навыков на симуляторе</w:t>
            </w:r>
          </w:p>
        </w:tc>
        <w:tc>
          <w:tcPr>
            <w:tcW w:w="1276" w:type="dxa"/>
            <w:tcBorders/>
          </w:tcPr>
          <w:p>
            <w:pPr>
              <w:pStyle w:val="Normal"/>
              <w:widowControl w:val="false"/>
              <w:suppressAutoHyphens w:val="tru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kern w:val="0"/>
                <w:sz w:val="22"/>
                <w:szCs w:val="22"/>
                <w:lang w:val="ru-RU" w:eastAsia="en-US" w:bidi="ar-SA"/>
              </w:rPr>
            </w:r>
          </w:p>
        </w:tc>
        <w:tc>
          <w:tcPr>
            <w:tcW w:w="760" w:type="dxa"/>
            <w:tcBorders/>
          </w:tcPr>
          <w:p>
            <w:pPr>
              <w:pStyle w:val="Normal"/>
              <w:widowControl w:val="false"/>
              <w:suppressAutoHyphens w:val="true"/>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kern w:val="0"/>
                <w:sz w:val="22"/>
                <w:szCs w:val="22"/>
                <w:lang w:val="ru-RU" w:eastAsia="en-US" w:bidi="ar-SA"/>
              </w:rPr>
            </w:r>
          </w:p>
        </w:tc>
        <w:tc>
          <w:tcPr>
            <w:tcW w:w="1288" w:type="dxa"/>
            <w:gridSpan w:val="2"/>
            <w:tcBorders/>
          </w:tcPr>
          <w:p>
            <w:pPr>
              <w:pStyle w:val="Normal"/>
              <w:widowControl w:val="false"/>
              <w:suppressAutoHyphens w:val="true"/>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12 часов</w:t>
            </w:r>
          </w:p>
        </w:tc>
        <w:tc>
          <w:tcPr>
            <w:tcW w:w="1357" w:type="dxa"/>
            <w:gridSpan w:val="2"/>
            <w:tcBorders/>
          </w:tcPr>
          <w:p>
            <w:pPr>
              <w:pStyle w:val="Normal"/>
              <w:widowControl w:val="false"/>
              <w:suppressAutoHyphens w:val="true"/>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kern w:val="0"/>
                <w:sz w:val="22"/>
                <w:szCs w:val="22"/>
                <w:lang w:val="ru-RU" w:eastAsia="en-US" w:bidi="ar-SA"/>
              </w:rPr>
            </w:r>
          </w:p>
        </w:tc>
      </w:tr>
    </w:tbl>
    <w:p>
      <w:pPr>
        <w:pStyle w:val="ListParagraph"/>
        <w:ind w:left="450" w:hanging="0"/>
        <w:jc w:val="both"/>
        <w:rPr>
          <w:rFonts w:ascii="Times New Roman" w:hAnsi="Times New Roman" w:eastAsia="Calibri" w:cs="Times New Roman"/>
          <w:b/>
          <w:b/>
          <w:bCs/>
          <w:sz w:val="28"/>
          <w:szCs w:val="28"/>
        </w:rPr>
      </w:pPr>
      <w:r>
        <w:rPr>
          <w:rFonts w:eastAsia="Calibri" w:cs="Times New Roman" w:ascii="Times New Roman" w:hAnsi="Times New Roman"/>
          <w:b/>
          <w:bCs/>
          <w:sz w:val="28"/>
          <w:szCs w:val="28"/>
        </w:rPr>
      </w:r>
    </w:p>
    <w:p>
      <w:pPr>
        <w:pStyle w:val="ListParagraph"/>
        <w:ind w:left="450" w:hanging="0"/>
        <w:jc w:val="both"/>
        <w:rPr>
          <w:rFonts w:ascii="Times New Roman" w:hAnsi="Times New Roman" w:eastAsia="Calibri" w:cs="Times New Roman"/>
          <w:b/>
          <w:b/>
          <w:bCs/>
          <w:sz w:val="28"/>
          <w:szCs w:val="28"/>
        </w:rPr>
      </w:pPr>
      <w:r>
        <w:rPr>
          <w:rFonts w:eastAsia="Calibri" w:cs="Times New Roman" w:ascii="Times New Roman" w:hAnsi="Times New Roman"/>
          <w:b/>
          <w:bCs/>
          <w:sz w:val="28"/>
          <w:szCs w:val="28"/>
        </w:rPr>
      </w:r>
    </w:p>
    <w:p>
      <w:pPr>
        <w:pStyle w:val="ListParagraph"/>
        <w:numPr>
          <w:ilvl w:val="0"/>
          <w:numId w:val="15"/>
        </w:numPr>
        <w:jc w:val="both"/>
        <w:rPr>
          <w:rFonts w:ascii="Times New Roman" w:hAnsi="Times New Roman" w:eastAsia="Calibri" w:cs="Times New Roman"/>
          <w:b/>
          <w:b/>
          <w:bCs/>
          <w:sz w:val="28"/>
          <w:szCs w:val="28"/>
        </w:rPr>
      </w:pPr>
      <w:r>
        <w:rPr>
          <w:rFonts w:eastAsia="Calibri" w:cs="Times New Roman" w:ascii="Times New Roman" w:hAnsi="Times New Roman"/>
          <w:b/>
          <w:bCs/>
          <w:sz w:val="28"/>
          <w:szCs w:val="28"/>
        </w:rPr>
        <w:t>Содержание  программ  модулей</w:t>
      </w:r>
    </w:p>
    <w:p>
      <w:pPr>
        <w:pStyle w:val="ListParagraph"/>
        <w:ind w:left="1428" w:hanging="0"/>
        <w:rPr>
          <w:rFonts w:ascii="Times New Roman" w:hAnsi="Times New Roman" w:eastAsia="Calibri" w:cs="Times New Roman"/>
          <w:b/>
          <w:b/>
          <w:bCs/>
          <w:sz w:val="28"/>
          <w:szCs w:val="28"/>
        </w:rPr>
      </w:pPr>
      <w:r>
        <w:rPr>
          <w:rFonts w:eastAsia="Calibri" w:cs="Times New Roman" w:ascii="Times New Roman" w:hAnsi="Times New Roman"/>
          <w:b/>
          <w:bCs/>
          <w:sz w:val="28"/>
          <w:szCs w:val="28"/>
        </w:rPr>
      </w:r>
    </w:p>
    <w:p>
      <w:pPr>
        <w:pStyle w:val="ListParagraph"/>
        <w:rPr>
          <w:rFonts w:ascii="Times New Roman" w:hAnsi="Times New Roman" w:eastAsia="Calibri" w:cs="Times New Roman"/>
          <w:b/>
          <w:b/>
          <w:bCs/>
          <w:sz w:val="28"/>
          <w:szCs w:val="28"/>
        </w:rPr>
      </w:pPr>
      <w:r>
        <w:rPr>
          <w:rFonts w:eastAsia="Calibri" w:cs="Times New Roman" w:ascii="Times New Roman" w:hAnsi="Times New Roman"/>
          <w:b/>
          <w:bCs/>
          <w:sz w:val="28"/>
          <w:szCs w:val="28"/>
        </w:rPr>
        <w:t xml:space="preserve">4.1. Базовая программа </w:t>
      </w:r>
    </w:p>
    <w:p>
      <w:pPr>
        <w:pStyle w:val="Normal"/>
        <w:jc w:val="both"/>
        <w:rPr>
          <w:rFonts w:ascii="Times New Roman" w:hAnsi="Times New Roman" w:eastAsia="Calibri" w:cs="Times New Roman"/>
          <w:b/>
          <w:b/>
          <w:sz w:val="28"/>
          <w:szCs w:val="28"/>
        </w:rPr>
      </w:pPr>
      <w:r>
        <w:rPr>
          <w:rFonts w:eastAsia="Calibri" w:cs="Times New Roman" w:ascii="Times New Roman" w:hAnsi="Times New Roman"/>
          <w:b/>
          <w:bCs/>
          <w:sz w:val="28"/>
          <w:szCs w:val="28"/>
        </w:rPr>
        <w:t xml:space="preserve">4.1.1. Программа модуля 1. </w:t>
      </w:r>
    </w:p>
    <w:p>
      <w:pPr>
        <w:pStyle w:val="Normal"/>
        <w:spacing w:lineRule="auto" w:line="252"/>
        <w:ind w:firstLine="708"/>
        <w:jc w:val="both"/>
        <w:rPr>
          <w:rFonts w:ascii="Times New Roman" w:hAnsi="Times New Roman" w:eastAsia="Calibri" w:cs="Times New Roman"/>
          <w:sz w:val="28"/>
          <w:szCs w:val="28"/>
        </w:rPr>
      </w:pPr>
      <w:r>
        <w:rPr>
          <w:rFonts w:eastAsia="Calibri" w:cs="Times New Roman" w:ascii="Times New Roman" w:hAnsi="Times New Roman"/>
          <w:b/>
          <w:bCs/>
          <w:sz w:val="28"/>
          <w:szCs w:val="28"/>
        </w:rPr>
        <w:t>Цель модуля</w:t>
      </w:r>
      <w:r>
        <w:rPr>
          <w:rFonts w:eastAsia="Calibri" w:cs="Times New Roman" w:ascii="Times New Roman" w:hAnsi="Times New Roman"/>
          <w:sz w:val="28"/>
          <w:szCs w:val="28"/>
        </w:rPr>
        <w:t>: изучение анатомии и физиологии женской репродуктивной системы, процессов оплодотворения и развития эмбриона. Изучение менструального цикла, особенностей функционирования яичников в разные периоды жизнедеятельности женского организма, синдрома преждевременной недостаточности яичников (ПНЯ)</w:t>
      </w:r>
    </w:p>
    <w:p>
      <w:pPr>
        <w:pStyle w:val="Normal"/>
        <w:spacing w:lineRule="auto" w:line="252"/>
        <w:ind w:firstLine="708"/>
        <w:jc w:val="both"/>
        <w:rPr>
          <w:rFonts w:ascii="Times New Roman" w:hAnsi="Times New Roman" w:eastAsia="Calibri" w:cs="Times New Roman"/>
          <w:sz w:val="28"/>
          <w:szCs w:val="28"/>
        </w:rPr>
      </w:pPr>
      <w:r>
        <w:rPr>
          <w:rFonts w:eastAsia="Calibri" w:cs="Times New Roman" w:ascii="Times New Roman" w:hAnsi="Times New Roman"/>
          <w:b/>
          <w:bCs/>
          <w:sz w:val="28"/>
          <w:szCs w:val="28"/>
        </w:rPr>
        <w:t xml:space="preserve">Результатами </w:t>
      </w:r>
      <w:r>
        <w:rPr>
          <w:rFonts w:eastAsia="Calibri" w:cs="Times New Roman" w:ascii="Times New Roman" w:hAnsi="Times New Roman"/>
          <w:sz w:val="28"/>
          <w:szCs w:val="28"/>
        </w:rPr>
        <w:t>обучения по модулю является освоение</w:t>
      </w:r>
      <w:r>
        <w:rPr>
          <w:rFonts w:eastAsia="Calibri" w:cs="Times New Roman" w:ascii="Times New Roman" w:hAnsi="Times New Roman"/>
          <w:b/>
          <w:bCs/>
          <w:sz w:val="28"/>
          <w:szCs w:val="28"/>
        </w:rPr>
        <w:t xml:space="preserve"> </w:t>
      </w:r>
      <w:r>
        <w:rPr>
          <w:rFonts w:eastAsia="Calibri" w:cs="Times New Roman" w:ascii="Times New Roman" w:hAnsi="Times New Roman"/>
          <w:sz w:val="28"/>
          <w:szCs w:val="28"/>
        </w:rPr>
        <w:t>профессиональных компетенций ПК 1.1; ПК 2.2, включающих в себя способность излагать и критически анализировать получаемую информацию, интерпретировать результаты клинико-лабораторных, в том числе гормональных,  и ультразвуковых исследований.</w:t>
      </w:r>
    </w:p>
    <w:p>
      <w:pPr>
        <w:pStyle w:val="Normal"/>
        <w:jc w:val="both"/>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jc w:val="both"/>
        <w:rPr>
          <w:rFonts w:ascii="Times New Roman" w:hAnsi="Times New Roman" w:eastAsia="Calibri" w:cs="Times New Roman"/>
          <w:sz w:val="28"/>
          <w:szCs w:val="28"/>
        </w:rPr>
      </w:pPr>
      <w:r>
        <w:rPr>
          <w:rFonts w:eastAsia="Calibri" w:cs="Times New Roman" w:ascii="Times New Roman" w:hAnsi="Times New Roman"/>
          <w:b/>
          <w:sz w:val="28"/>
          <w:szCs w:val="28"/>
        </w:rPr>
        <w:t xml:space="preserve">Тема 1. </w:t>
      </w:r>
      <w:r>
        <w:rPr>
          <w:rFonts w:eastAsia="Calibri" w:cs="Times New Roman" w:ascii="Times New Roman" w:hAnsi="Times New Roman"/>
          <w:bCs/>
          <w:sz w:val="28"/>
          <w:szCs w:val="28"/>
        </w:rPr>
        <w:t xml:space="preserve">Анатомия и физиология женской  репродуктивной системы с детства до менопаузы. </w:t>
      </w:r>
      <w:r>
        <w:rPr>
          <w:rFonts w:eastAsia="Calibri" w:cs="Times New Roman" w:ascii="Times New Roman" w:hAnsi="Times New Roman"/>
          <w:sz w:val="28"/>
          <w:szCs w:val="28"/>
        </w:rPr>
        <w:t>Яичники и гормональная регуляция  их функции. Роль гипофиза в регуляции функции яичников. Физиология циклических изменений эндометрия.</w:t>
      </w:r>
    </w:p>
    <w:p>
      <w:pPr>
        <w:pStyle w:val="Normal"/>
        <w:spacing w:lineRule="auto" w:line="252"/>
        <w:ind w:firstLine="708"/>
        <w:jc w:val="both"/>
        <w:rPr>
          <w:rFonts w:ascii="Times New Roman" w:hAnsi="Times New Roman" w:eastAsia="Calibri" w:cs="Times New Roman"/>
          <w:sz w:val="28"/>
          <w:szCs w:val="28"/>
        </w:rPr>
      </w:pPr>
      <w:r>
        <w:rPr>
          <w:rFonts w:eastAsia="Calibri" w:cs="Times New Roman" w:ascii="Times New Roman" w:hAnsi="Times New Roman"/>
          <w:b/>
          <w:sz w:val="28"/>
          <w:szCs w:val="28"/>
        </w:rPr>
        <w:t xml:space="preserve">Тема 2. </w:t>
      </w:r>
      <w:r>
        <w:rPr>
          <w:rFonts w:eastAsia="Calibri" w:cs="Times New Roman" w:ascii="Times New Roman" w:hAnsi="Times New Roman"/>
          <w:sz w:val="28"/>
          <w:szCs w:val="28"/>
        </w:rPr>
        <w:t>Физиология беременности. Биологическое и репродуктивное старение. Менопауза, синдром преждевременной недостаточности яичников (ПНЯ).</w:t>
      </w:r>
    </w:p>
    <w:p>
      <w:pPr>
        <w:pStyle w:val="Normal"/>
        <w:ind w:firstLine="708"/>
        <w:jc w:val="both"/>
        <w:rPr>
          <w:rFonts w:ascii="Times New Roman" w:hAnsi="Times New Roman" w:eastAsia="Calibri" w:cs="Times New Roman"/>
          <w:bCs/>
          <w:sz w:val="28"/>
          <w:szCs w:val="28"/>
        </w:rPr>
      </w:pPr>
      <w:r>
        <w:rPr>
          <w:rFonts w:eastAsia="Calibri" w:cs="Times New Roman" w:ascii="Times New Roman" w:hAnsi="Times New Roman"/>
          <w:b/>
          <w:sz w:val="28"/>
          <w:szCs w:val="28"/>
        </w:rPr>
        <w:t>Тема 3.</w:t>
      </w:r>
      <w:r>
        <w:rPr>
          <w:rFonts w:eastAsia="Calibri" w:cs="Times New Roman" w:ascii="Times New Roman" w:hAnsi="Times New Roman"/>
          <w:sz w:val="28"/>
          <w:szCs w:val="28"/>
        </w:rPr>
        <w:t xml:space="preserve"> </w:t>
      </w:r>
      <w:r>
        <w:rPr>
          <w:rFonts w:eastAsia="Calibri" w:cs="Times New Roman" w:ascii="Times New Roman" w:hAnsi="Times New Roman"/>
          <w:bCs/>
          <w:sz w:val="28"/>
          <w:szCs w:val="28"/>
        </w:rPr>
        <w:t>Синдром поликистозных яичников (СПКЯ).</w:t>
      </w:r>
      <w:r>
        <w:rPr>
          <w:rFonts w:eastAsia="Calibri" w:cs="Times New Roman" w:ascii="Times New Roman" w:hAnsi="Times New Roman"/>
          <w:bCs/>
          <w:sz w:val="24"/>
          <w:szCs w:val="24"/>
        </w:rPr>
        <w:t xml:space="preserve"> </w:t>
      </w:r>
      <w:r>
        <w:rPr>
          <w:rFonts w:eastAsia="Calibri" w:cs="Times New Roman" w:ascii="Times New Roman" w:hAnsi="Times New Roman"/>
          <w:bCs/>
          <w:sz w:val="28"/>
          <w:szCs w:val="28"/>
        </w:rPr>
        <w:t>Клиника, диагностика, неотложная терапия</w:t>
      </w:r>
    </w:p>
    <w:p>
      <w:pPr>
        <w:pStyle w:val="Normal"/>
        <w:ind w:firstLine="708"/>
        <w:jc w:val="both"/>
        <w:rPr>
          <w:rFonts w:ascii="Times New Roman" w:hAnsi="Times New Roman" w:eastAsia="Calibri" w:cs="Times New Roman"/>
          <w:sz w:val="28"/>
          <w:szCs w:val="28"/>
        </w:rPr>
      </w:pPr>
      <w:r>
        <w:rPr>
          <w:rFonts w:eastAsia="Calibri" w:cs="Times New Roman" w:ascii="Times New Roman" w:hAnsi="Times New Roman"/>
          <w:b/>
          <w:sz w:val="28"/>
          <w:szCs w:val="28"/>
        </w:rPr>
        <w:t>Применяемые</w:t>
      </w:r>
      <w:r>
        <w:rPr>
          <w:rFonts w:eastAsia="Calibri" w:cs="Times New Roman" w:ascii="Times New Roman" w:hAnsi="Times New Roman"/>
          <w:sz w:val="28"/>
          <w:szCs w:val="28"/>
        </w:rPr>
        <w:t xml:space="preserve"> </w:t>
      </w:r>
      <w:r>
        <w:rPr>
          <w:rFonts w:eastAsia="Calibri" w:cs="Times New Roman" w:ascii="Times New Roman" w:hAnsi="Times New Roman"/>
          <w:b/>
          <w:bCs/>
          <w:sz w:val="28"/>
          <w:szCs w:val="28"/>
        </w:rPr>
        <w:t>образовательные технологии</w:t>
      </w:r>
      <w:r>
        <w:rPr>
          <w:rFonts w:eastAsia="Calibri" w:cs="Times New Roman" w:ascii="Times New Roman" w:hAnsi="Times New Roman"/>
          <w:sz w:val="28"/>
          <w:szCs w:val="28"/>
        </w:rPr>
        <w:t xml:space="preserve">: лекции, </w:t>
      </w:r>
      <w:r>
        <w:rPr>
          <w:rFonts w:eastAsia="Calibri" w:cs="Times New Roman" w:ascii="Times New Roman" w:hAnsi="Times New Roman"/>
          <w:bCs/>
          <w:sz w:val="28"/>
          <w:szCs w:val="28"/>
        </w:rPr>
        <w:t>самостоятельная работа</w:t>
      </w:r>
      <w:r>
        <w:rPr>
          <w:rFonts w:eastAsia="Calibri" w:cs="Times New Roman" w:ascii="Times New Roman" w:hAnsi="Times New Roman"/>
          <w:sz w:val="28"/>
          <w:szCs w:val="28"/>
        </w:rPr>
        <w:t xml:space="preserve"> по изучению литературы, видеоматериалов</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jc w:val="both"/>
        <w:rPr>
          <w:rFonts w:ascii="Times New Roman" w:hAnsi="Times New Roman" w:eastAsia="Calibri" w:cs="Times New Roman"/>
          <w:b/>
          <w:b/>
          <w:bCs/>
          <w:sz w:val="28"/>
          <w:szCs w:val="28"/>
        </w:rPr>
      </w:pPr>
      <w:r>
        <w:rPr>
          <w:rFonts w:eastAsia="Calibri" w:cs="Times New Roman" w:ascii="Times New Roman" w:hAnsi="Times New Roman"/>
          <w:b/>
          <w:bCs/>
          <w:sz w:val="28"/>
          <w:szCs w:val="28"/>
        </w:rPr>
        <w:t xml:space="preserve">4.1.2. Программа модуля 2. </w:t>
      </w:r>
    </w:p>
    <w:p>
      <w:pPr>
        <w:pStyle w:val="Normal"/>
        <w:spacing w:lineRule="auto" w:line="252"/>
        <w:ind w:firstLine="708"/>
        <w:jc w:val="both"/>
        <w:rPr>
          <w:rFonts w:ascii="Times New Roman" w:hAnsi="Times New Roman" w:eastAsia="Calibri" w:cs="Times New Roman"/>
          <w:sz w:val="28"/>
          <w:szCs w:val="28"/>
        </w:rPr>
      </w:pPr>
      <w:bookmarkStart w:id="1" w:name="_Hlk140660789"/>
      <w:r>
        <w:rPr>
          <w:rFonts w:eastAsia="Calibri" w:cs="Times New Roman" w:ascii="Times New Roman" w:hAnsi="Times New Roman"/>
          <w:b/>
          <w:bCs/>
          <w:sz w:val="28"/>
          <w:szCs w:val="28"/>
        </w:rPr>
        <w:t>Цель модуля</w:t>
      </w:r>
      <w:r>
        <w:rPr>
          <w:rFonts w:eastAsia="Calibri" w:cs="Times New Roman" w:ascii="Times New Roman" w:hAnsi="Times New Roman"/>
          <w:sz w:val="28"/>
          <w:szCs w:val="28"/>
        </w:rPr>
        <w:t xml:space="preserve">: </w:t>
      </w:r>
      <w:bookmarkEnd w:id="1"/>
      <w:r>
        <w:rPr>
          <w:rFonts w:eastAsia="Calibri" w:cs="Times New Roman" w:ascii="Times New Roman" w:hAnsi="Times New Roman"/>
          <w:sz w:val="28"/>
          <w:szCs w:val="28"/>
        </w:rPr>
        <w:t>изучение анатомии и физиологии семенников, ознакомление с методиками получения сперматозоидов, с параметрами спермограммы в норме и патологии.</w:t>
      </w:r>
    </w:p>
    <w:p>
      <w:pPr>
        <w:pStyle w:val="Normal"/>
        <w:spacing w:lineRule="auto" w:line="252"/>
        <w:ind w:firstLine="708"/>
        <w:jc w:val="both"/>
        <w:rPr>
          <w:rFonts w:ascii="Times New Roman" w:hAnsi="Times New Roman" w:eastAsia="Calibri" w:cs="Times New Roman"/>
          <w:sz w:val="28"/>
          <w:szCs w:val="28"/>
        </w:rPr>
      </w:pPr>
      <w:bookmarkStart w:id="2" w:name="_Hlk140669410"/>
      <w:r>
        <w:rPr>
          <w:rFonts w:eastAsia="Calibri" w:cs="Times New Roman" w:ascii="Times New Roman" w:hAnsi="Times New Roman"/>
          <w:b/>
          <w:bCs/>
          <w:sz w:val="28"/>
          <w:szCs w:val="28"/>
        </w:rPr>
        <w:t xml:space="preserve">Результатами </w:t>
      </w:r>
      <w:r>
        <w:rPr>
          <w:rFonts w:eastAsia="Calibri" w:cs="Times New Roman" w:ascii="Times New Roman" w:hAnsi="Times New Roman"/>
          <w:sz w:val="28"/>
          <w:szCs w:val="28"/>
        </w:rPr>
        <w:t>обучения по модулю является освоение</w:t>
      </w:r>
      <w:r>
        <w:rPr>
          <w:rFonts w:eastAsia="Calibri" w:cs="Times New Roman" w:ascii="Times New Roman" w:hAnsi="Times New Roman"/>
          <w:b/>
          <w:bCs/>
          <w:sz w:val="28"/>
          <w:szCs w:val="28"/>
        </w:rPr>
        <w:t xml:space="preserve"> </w:t>
      </w:r>
      <w:r>
        <w:rPr>
          <w:rFonts w:eastAsia="Calibri" w:cs="Times New Roman" w:ascii="Times New Roman" w:hAnsi="Times New Roman"/>
          <w:sz w:val="28"/>
          <w:szCs w:val="28"/>
        </w:rPr>
        <w:t xml:space="preserve">профессиональных компетенций </w:t>
      </w:r>
      <w:bookmarkStart w:id="3" w:name="_Hlk140661399"/>
      <w:r>
        <w:rPr>
          <w:rFonts w:eastAsia="Calibri" w:cs="Times New Roman" w:ascii="Times New Roman" w:hAnsi="Times New Roman"/>
          <w:sz w:val="28"/>
          <w:szCs w:val="28"/>
        </w:rPr>
        <w:t>ПК 1.1; ПК 2.2, включающих в себя способность излагать и критически анализировать получаемую информацию, интерпретировать результаты клинико-лабораторных исследований</w:t>
      </w:r>
      <w:bookmarkEnd w:id="2"/>
      <w:bookmarkEnd w:id="3"/>
      <w:r>
        <w:rPr>
          <w:rFonts w:eastAsia="Calibri" w:cs="Times New Roman" w:ascii="Times New Roman" w:hAnsi="Times New Roman"/>
          <w:sz w:val="28"/>
          <w:szCs w:val="28"/>
        </w:rPr>
        <w:t>.</w:t>
      </w:r>
    </w:p>
    <w:p>
      <w:pPr>
        <w:pStyle w:val="Normal"/>
        <w:jc w:val="both"/>
        <w:rPr>
          <w:rFonts w:ascii="Times New Roman" w:hAnsi="Times New Roman" w:eastAsia="Calibri" w:cs="Times New Roman"/>
          <w:sz w:val="28"/>
          <w:szCs w:val="28"/>
        </w:rPr>
      </w:pPr>
      <w:r>
        <w:rPr>
          <w:rFonts w:eastAsia="Calibri" w:cs="Times New Roman" w:ascii="Times New Roman" w:hAnsi="Times New Roman"/>
          <w:b/>
          <w:sz w:val="28"/>
          <w:szCs w:val="28"/>
        </w:rPr>
        <w:t xml:space="preserve">Тема 1. </w:t>
      </w:r>
      <w:r>
        <w:rPr>
          <w:rFonts w:eastAsia="Calibri" w:cs="Times New Roman" w:ascii="Times New Roman" w:hAnsi="Times New Roman"/>
          <w:bCs/>
          <w:sz w:val="28"/>
          <w:szCs w:val="28"/>
        </w:rPr>
        <w:t xml:space="preserve">Анатомия и физиология мужской  репродуктивной системы. </w:t>
      </w:r>
      <w:r>
        <w:rPr>
          <w:rFonts w:eastAsia="Calibri" w:cs="Times New Roman" w:ascii="Times New Roman" w:hAnsi="Times New Roman"/>
          <w:sz w:val="28"/>
          <w:szCs w:val="28"/>
        </w:rPr>
        <w:t>Строение и функция семенников, аномалии развития. Сперматогенез и его гормональная регуляция.</w:t>
      </w:r>
    </w:p>
    <w:p>
      <w:pPr>
        <w:pStyle w:val="Normal"/>
        <w:spacing w:lineRule="auto" w:line="252"/>
        <w:jc w:val="both"/>
        <w:rPr>
          <w:rFonts w:ascii="Times New Roman" w:hAnsi="Times New Roman" w:eastAsia="Calibri" w:cs="Times New Roman"/>
          <w:sz w:val="28"/>
          <w:szCs w:val="28"/>
        </w:rPr>
      </w:pPr>
      <w:r>
        <w:rPr>
          <w:rFonts w:eastAsia="Calibri" w:cs="Times New Roman" w:ascii="Times New Roman" w:hAnsi="Times New Roman"/>
          <w:b/>
          <w:bCs/>
          <w:sz w:val="28"/>
          <w:szCs w:val="28"/>
        </w:rPr>
        <w:t xml:space="preserve">Тема 2. </w:t>
      </w:r>
      <w:r>
        <w:rPr>
          <w:rFonts w:eastAsia="Calibri" w:cs="Times New Roman" w:ascii="Times New Roman" w:hAnsi="Times New Roman"/>
          <w:sz w:val="28"/>
          <w:szCs w:val="28"/>
        </w:rPr>
        <w:t xml:space="preserve">Обследование мужчин перед проведением протокола ЭКО: интерпретация результатов осмотра уролога-андролога, анкетирования, лабораторного, генетического и ультразвукового обследования. Основные параметры спермограммы.  </w:t>
      </w:r>
    </w:p>
    <w:p>
      <w:pPr>
        <w:pStyle w:val="Normal"/>
        <w:spacing w:lineRule="auto" w:line="252"/>
        <w:jc w:val="both"/>
        <w:rPr>
          <w:rFonts w:ascii="Times New Roman" w:hAnsi="Times New Roman" w:eastAsia="Calibri" w:cs="Times New Roman"/>
          <w:sz w:val="28"/>
          <w:szCs w:val="28"/>
        </w:rPr>
      </w:pPr>
      <w:r>
        <w:rPr>
          <w:rFonts w:eastAsia="Calibri" w:cs="Times New Roman" w:ascii="Times New Roman" w:hAnsi="Times New Roman"/>
          <w:b/>
          <w:bCs/>
          <w:sz w:val="28"/>
          <w:szCs w:val="28"/>
        </w:rPr>
        <w:t xml:space="preserve">Тема 3.  </w:t>
      </w:r>
      <w:r>
        <w:rPr>
          <w:rFonts w:eastAsia="Calibri" w:cs="Times New Roman" w:ascii="Times New Roman" w:hAnsi="Times New Roman"/>
          <w:sz w:val="28"/>
          <w:szCs w:val="28"/>
        </w:rPr>
        <w:t xml:space="preserve">Основные параметры спермограммы.  Интерпретация исследования эякулята на антиспермальные антитела. Параметры комъютеризированной  спермограммы. Фрагментация  ДНК у сперматозоидов, интерпретация результатов. </w:t>
      </w:r>
    </w:p>
    <w:p>
      <w:pPr>
        <w:pStyle w:val="Normal"/>
        <w:ind w:firstLine="708"/>
        <w:jc w:val="both"/>
        <w:rPr>
          <w:rFonts w:ascii="Times New Roman" w:hAnsi="Times New Roman" w:eastAsia="Calibri" w:cs="Times New Roman"/>
          <w:sz w:val="28"/>
          <w:szCs w:val="28"/>
        </w:rPr>
      </w:pPr>
      <w:r>
        <w:rPr>
          <w:rFonts w:eastAsia="Calibri" w:cs="Times New Roman" w:ascii="Times New Roman" w:hAnsi="Times New Roman"/>
          <w:b/>
          <w:sz w:val="28"/>
          <w:szCs w:val="28"/>
        </w:rPr>
        <w:t>Применяемые</w:t>
      </w:r>
      <w:r>
        <w:rPr>
          <w:rFonts w:eastAsia="Calibri" w:cs="Times New Roman" w:ascii="Times New Roman" w:hAnsi="Times New Roman"/>
          <w:sz w:val="28"/>
          <w:szCs w:val="28"/>
        </w:rPr>
        <w:t xml:space="preserve"> </w:t>
      </w:r>
      <w:r>
        <w:rPr>
          <w:rFonts w:eastAsia="Calibri" w:cs="Times New Roman" w:ascii="Times New Roman" w:hAnsi="Times New Roman"/>
          <w:b/>
          <w:bCs/>
          <w:sz w:val="28"/>
          <w:szCs w:val="28"/>
        </w:rPr>
        <w:t>образовательные технологии</w:t>
      </w:r>
      <w:r>
        <w:rPr>
          <w:rFonts w:eastAsia="Calibri" w:cs="Times New Roman" w:ascii="Times New Roman" w:hAnsi="Times New Roman"/>
          <w:sz w:val="28"/>
          <w:szCs w:val="28"/>
        </w:rPr>
        <w:t xml:space="preserve">: лекции, </w:t>
      </w:r>
      <w:r>
        <w:rPr>
          <w:rFonts w:eastAsia="Calibri" w:cs="Times New Roman" w:ascii="Times New Roman" w:hAnsi="Times New Roman"/>
          <w:bCs/>
          <w:sz w:val="28"/>
          <w:szCs w:val="28"/>
        </w:rPr>
        <w:t>самостоятельная работа</w:t>
      </w:r>
      <w:r>
        <w:rPr>
          <w:rFonts w:eastAsia="Calibri" w:cs="Times New Roman" w:ascii="Times New Roman" w:hAnsi="Times New Roman"/>
          <w:sz w:val="28"/>
          <w:szCs w:val="28"/>
        </w:rPr>
        <w:t xml:space="preserve"> по изучению литературы, видеоматериалов</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jc w:val="both"/>
        <w:rPr>
          <w:rFonts w:ascii="Times New Roman" w:hAnsi="Times New Roman" w:eastAsia="Calibri" w:cs="Times New Roman"/>
          <w:b/>
          <w:b/>
          <w:bCs/>
          <w:sz w:val="28"/>
          <w:szCs w:val="28"/>
        </w:rPr>
      </w:pPr>
      <w:r>
        <w:rPr>
          <w:rFonts w:eastAsia="Calibri" w:cs="Times New Roman" w:ascii="Times New Roman" w:hAnsi="Times New Roman"/>
          <w:b/>
          <w:bCs/>
          <w:sz w:val="28"/>
          <w:szCs w:val="28"/>
        </w:rPr>
        <w:t xml:space="preserve">4.1.3. Программа модуля 3. </w:t>
      </w:r>
    </w:p>
    <w:p>
      <w:pPr>
        <w:pStyle w:val="Normal"/>
        <w:spacing w:lineRule="auto" w:line="252"/>
        <w:ind w:firstLine="708"/>
        <w:jc w:val="both"/>
        <w:rPr>
          <w:rFonts w:ascii="Times New Roman" w:hAnsi="Times New Roman" w:eastAsia="Calibri" w:cs="Times New Roman"/>
          <w:sz w:val="28"/>
          <w:szCs w:val="28"/>
        </w:rPr>
      </w:pPr>
      <w:r>
        <w:rPr>
          <w:rFonts w:eastAsia="Calibri" w:cs="Times New Roman" w:ascii="Times New Roman" w:hAnsi="Times New Roman"/>
          <w:b/>
          <w:bCs/>
          <w:sz w:val="28"/>
          <w:szCs w:val="28"/>
        </w:rPr>
        <w:t>Цель модуля</w:t>
      </w:r>
      <w:r>
        <w:rPr>
          <w:rFonts w:eastAsia="Calibri" w:cs="Times New Roman" w:ascii="Times New Roman" w:hAnsi="Times New Roman"/>
          <w:sz w:val="28"/>
          <w:szCs w:val="28"/>
        </w:rPr>
        <w:t xml:space="preserve">: изучение возможности профилактики у потомства </w:t>
      </w:r>
      <w:r>
        <w:rPr>
          <w:rStyle w:val="Hgkelc"/>
          <w:rFonts w:cs="Times New Roman" w:ascii="Times New Roman" w:hAnsi="Times New Roman"/>
          <w:sz w:val="28"/>
          <w:szCs w:val="28"/>
        </w:rPr>
        <w:t>некоторых наследственных заболеваний при использовании ВРТ.</w:t>
      </w:r>
    </w:p>
    <w:p>
      <w:pPr>
        <w:pStyle w:val="Normal"/>
        <w:spacing w:lineRule="auto" w:line="252"/>
        <w:ind w:firstLine="708"/>
        <w:jc w:val="both"/>
        <w:rPr>
          <w:rFonts w:ascii="Times New Roman" w:hAnsi="Times New Roman" w:eastAsia="Calibri" w:cs="Times New Roman"/>
          <w:sz w:val="28"/>
          <w:szCs w:val="28"/>
        </w:rPr>
      </w:pPr>
      <w:r>
        <w:rPr>
          <w:rFonts w:eastAsia="Calibri" w:cs="Times New Roman" w:ascii="Times New Roman" w:hAnsi="Times New Roman"/>
          <w:b/>
          <w:bCs/>
          <w:sz w:val="28"/>
          <w:szCs w:val="28"/>
        </w:rPr>
        <w:t xml:space="preserve">Результатами </w:t>
      </w:r>
      <w:r>
        <w:rPr>
          <w:rFonts w:eastAsia="Calibri" w:cs="Times New Roman" w:ascii="Times New Roman" w:hAnsi="Times New Roman"/>
          <w:sz w:val="28"/>
          <w:szCs w:val="28"/>
        </w:rPr>
        <w:t>обучения по модулю является освоение</w:t>
      </w:r>
      <w:r>
        <w:rPr>
          <w:rFonts w:eastAsia="Calibri" w:cs="Times New Roman" w:ascii="Times New Roman" w:hAnsi="Times New Roman"/>
          <w:b/>
          <w:bCs/>
          <w:sz w:val="28"/>
          <w:szCs w:val="28"/>
        </w:rPr>
        <w:t xml:space="preserve"> </w:t>
      </w:r>
      <w:r>
        <w:rPr>
          <w:rFonts w:eastAsia="Calibri" w:cs="Times New Roman" w:ascii="Times New Roman" w:hAnsi="Times New Roman"/>
          <w:sz w:val="28"/>
          <w:szCs w:val="28"/>
        </w:rPr>
        <w:t>профессиональных компетенций ПК 1.1; ПК 2.2, включающих в себя способность излагать и критически анализировать получаемую информацию, интерпретировать результаты генетических исследований.</w:t>
      </w:r>
    </w:p>
    <w:p>
      <w:pPr>
        <w:pStyle w:val="Normal"/>
        <w:jc w:val="both"/>
        <w:rPr>
          <w:rFonts w:ascii="Times New Roman" w:hAnsi="Times New Roman" w:eastAsia="Calibri" w:cs="Times New Roman"/>
          <w:b/>
          <w:b/>
          <w:bCs/>
          <w:sz w:val="28"/>
          <w:szCs w:val="28"/>
        </w:rPr>
      </w:pPr>
      <w:r>
        <w:rPr>
          <w:rFonts w:eastAsia="Calibri" w:cs="Times New Roman" w:ascii="Times New Roman" w:hAnsi="Times New Roman"/>
          <w:b/>
          <w:bCs/>
          <w:sz w:val="28"/>
          <w:szCs w:val="28"/>
        </w:rPr>
      </w:r>
    </w:p>
    <w:p>
      <w:pPr>
        <w:pStyle w:val="Normal"/>
        <w:spacing w:before="0" w:after="160"/>
        <w:contextualSpacing/>
        <w:jc w:val="both"/>
        <w:rPr>
          <w:rFonts w:ascii="Times New Roman" w:hAnsi="Times New Roman" w:eastAsia="Calibri" w:cs="Times New Roman"/>
          <w:kern w:val="2"/>
          <w:sz w:val="28"/>
          <w:szCs w:val="28"/>
        </w:rPr>
      </w:pPr>
      <w:r>
        <w:rPr>
          <w:rFonts w:eastAsia="Calibri" w:cs="Times New Roman" w:ascii="Times New Roman" w:hAnsi="Times New Roman"/>
          <w:b/>
          <w:kern w:val="2"/>
          <w:sz w:val="28"/>
          <w:szCs w:val="28"/>
        </w:rPr>
        <w:t>Тема 1.</w:t>
      </w:r>
      <w:r>
        <w:rPr>
          <w:rFonts w:eastAsia="Calibri" w:cs="Times New Roman" w:ascii="Times New Roman" w:hAnsi="Times New Roman"/>
          <w:kern w:val="2"/>
          <w:sz w:val="28"/>
          <w:szCs w:val="28"/>
        </w:rPr>
        <w:t xml:space="preserve"> </w:t>
      </w:r>
      <w:r>
        <w:rPr>
          <w:rFonts w:eastAsia="Calibri" w:cs="Times New Roman" w:ascii="Times New Roman" w:hAnsi="Times New Roman"/>
          <w:bCs/>
          <w:sz w:val="28"/>
          <w:szCs w:val="28"/>
        </w:rPr>
        <w:t>Генетика и репродуктивная функция</w:t>
      </w:r>
      <w:r>
        <w:rPr>
          <w:rFonts w:eastAsia="Calibri" w:cs="Times New Roman" w:ascii="Times New Roman" w:hAnsi="Times New Roman"/>
          <w:kern w:val="2"/>
          <w:sz w:val="28"/>
          <w:szCs w:val="28"/>
        </w:rPr>
        <w:t xml:space="preserve">. Наследственные болезни человека: клинические и генетические параметры при некоторых моногенных, хромосомных, мультифакториальных, митохондриальных и болезней несовместимости матери и плода. </w:t>
      </w:r>
    </w:p>
    <w:p>
      <w:pPr>
        <w:pStyle w:val="Normal"/>
        <w:spacing w:before="0" w:after="160"/>
        <w:contextualSpacing/>
        <w:jc w:val="both"/>
        <w:rPr>
          <w:rFonts w:ascii="Times New Roman" w:hAnsi="Times New Roman" w:eastAsia="Calibri" w:cs="Times New Roman"/>
          <w:kern w:val="2"/>
          <w:sz w:val="28"/>
          <w:szCs w:val="28"/>
        </w:rPr>
      </w:pPr>
      <w:r>
        <w:rPr>
          <w:rFonts w:eastAsia="Calibri" w:cs="Times New Roman" w:ascii="Times New Roman" w:hAnsi="Times New Roman"/>
          <w:kern w:val="2"/>
          <w:sz w:val="28"/>
          <w:szCs w:val="28"/>
        </w:rPr>
      </w:r>
    </w:p>
    <w:p>
      <w:pPr>
        <w:pStyle w:val="Normal"/>
        <w:spacing w:before="0" w:after="160"/>
        <w:contextualSpacing/>
        <w:jc w:val="both"/>
        <w:rPr>
          <w:rFonts w:ascii="Times New Roman" w:hAnsi="Times New Roman" w:eastAsia="Calibri" w:cs="Times New Roman"/>
          <w:kern w:val="2"/>
          <w:sz w:val="28"/>
          <w:szCs w:val="28"/>
        </w:rPr>
      </w:pPr>
      <w:r>
        <w:rPr>
          <w:rFonts w:eastAsia="Calibri" w:cs="Times New Roman" w:ascii="Times New Roman" w:hAnsi="Times New Roman"/>
          <w:b/>
          <w:kern w:val="2"/>
          <w:sz w:val="28"/>
          <w:szCs w:val="28"/>
        </w:rPr>
        <w:t>Тема 2.</w:t>
      </w:r>
      <w:r>
        <w:rPr>
          <w:rFonts w:eastAsia="Calibri" w:cs="Times New Roman" w:ascii="Times New Roman" w:hAnsi="Times New Roman"/>
          <w:kern w:val="2"/>
          <w:sz w:val="28"/>
          <w:szCs w:val="28"/>
        </w:rPr>
        <w:t xml:space="preserve"> Принципы и методы  предимплантационного тестирования (ПГТ). </w:t>
      </w:r>
    </w:p>
    <w:p>
      <w:pPr>
        <w:pStyle w:val="Normal"/>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ПГТ с использованием различных технологий. Эффективность и проблемы методов. Показания и противопоказания. Интерпретация результатов. Предимплантационная диагностика моногенных заболеваний с использованием ПЦР анализа.</w:t>
      </w:r>
      <w:r>
        <w:rPr>
          <w:rFonts w:eastAsia="Calibri" w:cs="Times New Roman" w:ascii="Times New Roman" w:hAnsi="Times New Roman"/>
          <w:kern w:val="2"/>
          <w:sz w:val="28"/>
          <w:szCs w:val="28"/>
        </w:rPr>
        <w:t xml:space="preserve"> Эмбриональный мозаицизм.</w:t>
      </w:r>
    </w:p>
    <w:p>
      <w:pPr>
        <w:pStyle w:val="Normal"/>
        <w:ind w:firstLine="708"/>
        <w:jc w:val="both"/>
        <w:rPr>
          <w:rFonts w:ascii="Times New Roman" w:hAnsi="Times New Roman" w:eastAsia="Calibri" w:cs="Times New Roman"/>
          <w:sz w:val="28"/>
          <w:szCs w:val="28"/>
        </w:rPr>
      </w:pPr>
      <w:r>
        <w:rPr>
          <w:rFonts w:eastAsia="Calibri" w:cs="Times New Roman" w:ascii="Times New Roman" w:hAnsi="Times New Roman"/>
          <w:b/>
          <w:sz w:val="28"/>
          <w:szCs w:val="28"/>
        </w:rPr>
        <w:t>Применяемые</w:t>
      </w:r>
      <w:r>
        <w:rPr>
          <w:rFonts w:eastAsia="Calibri" w:cs="Times New Roman" w:ascii="Times New Roman" w:hAnsi="Times New Roman"/>
          <w:sz w:val="28"/>
          <w:szCs w:val="28"/>
        </w:rPr>
        <w:t xml:space="preserve"> </w:t>
      </w:r>
      <w:r>
        <w:rPr>
          <w:rFonts w:eastAsia="Calibri" w:cs="Times New Roman" w:ascii="Times New Roman" w:hAnsi="Times New Roman"/>
          <w:b/>
          <w:bCs/>
          <w:sz w:val="28"/>
          <w:szCs w:val="28"/>
        </w:rPr>
        <w:t>образовательные технологии</w:t>
      </w:r>
      <w:r>
        <w:rPr>
          <w:rFonts w:eastAsia="Calibri" w:cs="Times New Roman" w:ascii="Times New Roman" w:hAnsi="Times New Roman"/>
          <w:sz w:val="28"/>
          <w:szCs w:val="28"/>
        </w:rPr>
        <w:t xml:space="preserve">: лекции, </w:t>
      </w:r>
      <w:r>
        <w:rPr>
          <w:rFonts w:eastAsia="Calibri" w:cs="Times New Roman" w:ascii="Times New Roman" w:hAnsi="Times New Roman"/>
          <w:bCs/>
          <w:sz w:val="28"/>
          <w:szCs w:val="28"/>
        </w:rPr>
        <w:t>самостоятельная работа</w:t>
      </w:r>
      <w:r>
        <w:rPr>
          <w:rFonts w:eastAsia="Calibri" w:cs="Times New Roman" w:ascii="Times New Roman" w:hAnsi="Times New Roman"/>
          <w:sz w:val="28"/>
          <w:szCs w:val="28"/>
        </w:rPr>
        <w:t xml:space="preserve"> по изучению литературы, видеоматериалов</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jc w:val="both"/>
        <w:rPr>
          <w:rFonts w:ascii="Times New Roman" w:hAnsi="Times New Roman" w:eastAsia="Calibri" w:cs="Times New Roman"/>
          <w:b/>
          <w:b/>
          <w:bCs/>
          <w:sz w:val="28"/>
          <w:szCs w:val="28"/>
        </w:rPr>
      </w:pPr>
      <w:r>
        <w:rPr>
          <w:rFonts w:eastAsia="Calibri" w:cs="Times New Roman" w:ascii="Times New Roman" w:hAnsi="Times New Roman"/>
          <w:b/>
          <w:bCs/>
          <w:sz w:val="28"/>
          <w:szCs w:val="28"/>
        </w:rPr>
        <w:t xml:space="preserve">4.1.4. Программа модуля 4. </w:t>
      </w:r>
    </w:p>
    <w:p>
      <w:pPr>
        <w:pStyle w:val="Normal"/>
        <w:jc w:val="both"/>
        <w:rPr>
          <w:rFonts w:ascii="Times New Roman" w:hAnsi="Times New Roman" w:eastAsia="Calibri" w:cs="Times New Roman"/>
          <w:b/>
          <w:b/>
          <w:sz w:val="28"/>
          <w:szCs w:val="28"/>
        </w:rPr>
      </w:pPr>
      <w:r>
        <w:rPr>
          <w:rFonts w:eastAsia="Calibri" w:cs="Times New Roman" w:ascii="Times New Roman" w:hAnsi="Times New Roman"/>
          <w:b/>
          <w:bCs/>
          <w:sz w:val="28"/>
          <w:szCs w:val="28"/>
        </w:rPr>
        <w:t>Цель модуля</w:t>
      </w:r>
      <w:r>
        <w:rPr>
          <w:rFonts w:eastAsia="Calibri" w:cs="Times New Roman" w:ascii="Times New Roman" w:hAnsi="Times New Roman"/>
          <w:sz w:val="28"/>
          <w:szCs w:val="28"/>
        </w:rPr>
        <w:t>: изучение вопросов лечения бесплодия у пациенток с экстрагенитальными заболеваниями, особенностей проведения программ ЭКО и прегравидарной подготовки  у данного контингента женщин.</w:t>
      </w:r>
    </w:p>
    <w:p>
      <w:pPr>
        <w:pStyle w:val="Normal"/>
        <w:jc w:val="both"/>
        <w:rPr>
          <w:rFonts w:ascii="Times New Roman" w:hAnsi="Times New Roman" w:eastAsia="Calibri" w:cs="Times New Roman"/>
          <w:sz w:val="28"/>
          <w:szCs w:val="28"/>
        </w:rPr>
      </w:pPr>
      <w:r>
        <w:rPr>
          <w:rFonts w:eastAsia="Calibri" w:cs="Times New Roman" w:ascii="Times New Roman" w:hAnsi="Times New Roman"/>
          <w:b/>
          <w:bCs/>
          <w:sz w:val="28"/>
          <w:szCs w:val="28"/>
        </w:rPr>
        <w:t xml:space="preserve">Результатами </w:t>
      </w:r>
      <w:r>
        <w:rPr>
          <w:rFonts w:eastAsia="Calibri" w:cs="Times New Roman" w:ascii="Times New Roman" w:hAnsi="Times New Roman"/>
          <w:sz w:val="28"/>
          <w:szCs w:val="28"/>
        </w:rPr>
        <w:t>обучения по модулю является освоение</w:t>
      </w:r>
      <w:r>
        <w:rPr>
          <w:rFonts w:eastAsia="Calibri" w:cs="Times New Roman" w:ascii="Times New Roman" w:hAnsi="Times New Roman"/>
          <w:bCs/>
          <w:sz w:val="28"/>
          <w:szCs w:val="28"/>
        </w:rPr>
        <w:t xml:space="preserve"> </w:t>
      </w:r>
      <w:r>
        <w:rPr>
          <w:rFonts w:eastAsia="Calibri" w:cs="Times New Roman" w:ascii="Times New Roman" w:hAnsi="Times New Roman"/>
          <w:sz w:val="28"/>
          <w:szCs w:val="28"/>
        </w:rPr>
        <w:t xml:space="preserve">профессиональных компетенций ПК 2.1; ПК 2.2, ПК 2.3., включающих в себя способность излагать и критически анализировать получаемую информацию при проведении диагностического стандарта в период подготовки к ЭКО, интерпретировать результаты клинико-лабораторных исследований, определять показания, противопоказания и ограничения для проведения базовых программ ЭКО. </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jc w:val="both"/>
        <w:rPr>
          <w:rFonts w:eastAsia="Calibri"/>
          <w:b/>
          <w:b/>
          <w:kern w:val="2"/>
          <w:sz w:val="28"/>
          <w:szCs w:val="28"/>
        </w:rPr>
      </w:pPr>
      <w:r>
        <w:rPr>
          <w:rFonts w:eastAsia="Calibri" w:cs="Times New Roman" w:ascii="Times New Roman" w:hAnsi="Times New Roman"/>
          <w:b/>
          <w:kern w:val="2"/>
          <w:sz w:val="28"/>
          <w:szCs w:val="28"/>
        </w:rPr>
        <w:t>Тема 1.</w:t>
      </w:r>
      <w:r>
        <w:rPr>
          <w:rFonts w:eastAsia="Calibri"/>
          <w:b/>
          <w:kern w:val="2"/>
          <w:sz w:val="28"/>
          <w:szCs w:val="28"/>
        </w:rPr>
        <w:t xml:space="preserve"> </w:t>
      </w:r>
      <w:r>
        <w:rPr>
          <w:rFonts w:eastAsia="Calibri" w:cs="Times New Roman" w:ascii="Times New Roman" w:hAnsi="Times New Roman"/>
          <w:sz w:val="28"/>
          <w:szCs w:val="28"/>
        </w:rPr>
        <w:t xml:space="preserve">Экстрагенитальные заболевания и репродуктивная функция. </w:t>
      </w:r>
      <w:r>
        <w:rPr>
          <w:rFonts w:cs="Times New Roman" w:ascii="Times New Roman" w:hAnsi="Times New Roman"/>
          <w:sz w:val="28"/>
          <w:szCs w:val="28"/>
        </w:rPr>
        <w:t>Женское бесплодие, связанное с отсутствием овуляции (N97.0),</w:t>
      </w:r>
      <w:r>
        <w:rPr>
          <w:rFonts w:eastAsia="Calibri" w:cs="Times New Roman" w:ascii="Times New Roman" w:hAnsi="Times New Roman"/>
          <w:kern w:val="2"/>
          <w:sz w:val="28"/>
          <w:szCs w:val="28"/>
        </w:rPr>
        <w:t xml:space="preserve"> у пациенток с дисфункцией щитовидной железы, гиперпролактинемией, сахарным диабетом 1 и 2 типов.                                                                                                                                            Нарушения фертильности у пациенток с заболеваниями  печени (НАЖБП</w:t>
      </w:r>
      <w:r>
        <w:rPr>
          <w:rFonts w:eastAsia="Calibri"/>
          <w:b/>
          <w:kern w:val="2"/>
          <w:sz w:val="28"/>
          <w:szCs w:val="28"/>
        </w:rPr>
        <w:t xml:space="preserve">, </w:t>
      </w:r>
      <w:r>
        <w:rPr>
          <w:rFonts w:eastAsia="Calibri" w:cs="Times New Roman" w:ascii="Times New Roman" w:hAnsi="Times New Roman"/>
          <w:kern w:val="2"/>
          <w:sz w:val="28"/>
          <w:szCs w:val="28"/>
        </w:rPr>
        <w:t>хронические вирусные гепатиты)</w:t>
      </w:r>
    </w:p>
    <w:p>
      <w:pPr>
        <w:pStyle w:val="1"/>
        <w:spacing w:before="280" w:after="280"/>
        <w:rPr>
          <w:rFonts w:eastAsia="Calibri"/>
          <w:b w:val="false"/>
          <w:b w:val="false"/>
          <w:sz w:val="28"/>
          <w:szCs w:val="28"/>
        </w:rPr>
      </w:pPr>
      <w:r>
        <w:rPr>
          <w:rFonts w:eastAsia="Calibri"/>
          <w:sz w:val="28"/>
          <w:szCs w:val="28"/>
        </w:rPr>
        <w:t xml:space="preserve">Применяемые образовательные технологии: </w:t>
      </w:r>
      <w:r>
        <w:rPr>
          <w:rFonts w:eastAsia="Calibri"/>
          <w:b w:val="false"/>
          <w:sz w:val="28"/>
          <w:szCs w:val="28"/>
        </w:rPr>
        <w:t xml:space="preserve">лекции, самостоятельная работа по изучению литературы, видеоматериалов </w:t>
      </w:r>
    </w:p>
    <w:p>
      <w:pPr>
        <w:pStyle w:val="1"/>
        <w:spacing w:before="280" w:after="280"/>
        <w:jc w:val="both"/>
        <w:rPr>
          <w:rFonts w:eastAsia="Calibri"/>
          <w:sz w:val="28"/>
          <w:szCs w:val="28"/>
        </w:rPr>
      </w:pPr>
      <w:r>
        <w:rPr>
          <w:rFonts w:eastAsia="Calibri"/>
          <w:sz w:val="28"/>
          <w:szCs w:val="28"/>
        </w:rPr>
      </w:r>
    </w:p>
    <w:p>
      <w:pPr>
        <w:pStyle w:val="1"/>
        <w:spacing w:before="280" w:after="280"/>
        <w:jc w:val="both"/>
        <w:rPr>
          <w:rFonts w:eastAsia="Calibri"/>
          <w:sz w:val="28"/>
          <w:szCs w:val="28"/>
        </w:rPr>
      </w:pPr>
      <w:r>
        <w:rPr>
          <w:rFonts w:eastAsia="Calibri"/>
          <w:sz w:val="28"/>
          <w:szCs w:val="28"/>
        </w:rPr>
        <w:t>4.2. Профильная программа</w:t>
      </w:r>
    </w:p>
    <w:p>
      <w:pPr>
        <w:pStyle w:val="Normal"/>
        <w:jc w:val="both"/>
        <w:rPr>
          <w:rFonts w:ascii="Times New Roman" w:hAnsi="Times New Roman" w:eastAsia="Calibri" w:cs="Times New Roman"/>
          <w:bCs/>
          <w:sz w:val="28"/>
          <w:szCs w:val="28"/>
        </w:rPr>
      </w:pPr>
      <w:r>
        <w:rPr>
          <w:rFonts w:eastAsia="Calibri" w:cs="Times New Roman" w:ascii="Times New Roman" w:hAnsi="Times New Roman"/>
          <w:b/>
          <w:bCs/>
          <w:sz w:val="28"/>
          <w:szCs w:val="28"/>
        </w:rPr>
        <w:t xml:space="preserve">4.2.1. Программа модуля  5. </w:t>
      </w:r>
    </w:p>
    <w:p>
      <w:pPr>
        <w:pStyle w:val="Normal"/>
        <w:jc w:val="both"/>
        <w:rPr>
          <w:rFonts w:ascii="Times New Roman" w:hAnsi="Times New Roman" w:eastAsia="Calibri" w:cs="Times New Roman"/>
          <w:bCs/>
          <w:sz w:val="28"/>
          <w:szCs w:val="28"/>
        </w:rPr>
      </w:pPr>
      <w:r>
        <w:rPr>
          <w:rFonts w:eastAsia="Calibri" w:cs="Times New Roman" w:ascii="Times New Roman" w:hAnsi="Times New Roman"/>
          <w:b/>
          <w:bCs/>
          <w:sz w:val="28"/>
          <w:szCs w:val="28"/>
        </w:rPr>
        <w:t>Цель модуля:</w:t>
      </w:r>
      <w:r>
        <w:rPr>
          <w:rFonts w:eastAsia="Calibri" w:cs="Times New Roman" w:ascii="Times New Roman" w:hAnsi="Times New Roman"/>
          <w:bCs/>
          <w:sz w:val="28"/>
          <w:szCs w:val="28"/>
        </w:rPr>
        <w:t xml:space="preserve"> изучение современных  классификаций бесплодия, клинико-лабораторных параметров для постановки своевременного диагноза различных форм бесплодия. Готовность к выбору протоколов ВРТ для лечения различных форм бесплодия в свете актуальных нормативных актов и клинических рекомендаций</w:t>
      </w:r>
    </w:p>
    <w:p>
      <w:pPr>
        <w:pStyle w:val="Normal"/>
        <w:jc w:val="both"/>
        <w:rPr>
          <w:rFonts w:ascii="Times New Roman" w:hAnsi="Times New Roman" w:eastAsia="Calibri" w:cs="Times New Roman"/>
          <w:sz w:val="28"/>
          <w:szCs w:val="28"/>
        </w:rPr>
      </w:pPr>
      <w:r>
        <w:rPr>
          <w:rFonts w:eastAsia="Calibri" w:cs="Times New Roman" w:ascii="Times New Roman" w:hAnsi="Times New Roman"/>
          <w:b/>
          <w:bCs/>
          <w:sz w:val="28"/>
          <w:szCs w:val="28"/>
        </w:rPr>
        <w:t xml:space="preserve">Результатами </w:t>
      </w:r>
      <w:r>
        <w:rPr>
          <w:rFonts w:eastAsia="Calibri" w:cs="Times New Roman" w:ascii="Times New Roman" w:hAnsi="Times New Roman"/>
          <w:sz w:val="28"/>
          <w:szCs w:val="28"/>
        </w:rPr>
        <w:t>обучения по модулю является освоение</w:t>
      </w:r>
      <w:r>
        <w:rPr>
          <w:rFonts w:eastAsia="Calibri" w:cs="Times New Roman" w:ascii="Times New Roman" w:hAnsi="Times New Roman"/>
          <w:bCs/>
          <w:sz w:val="28"/>
          <w:szCs w:val="28"/>
        </w:rPr>
        <w:t xml:space="preserve"> </w:t>
      </w:r>
      <w:r>
        <w:rPr>
          <w:rFonts w:eastAsia="Calibri" w:cs="Times New Roman" w:ascii="Times New Roman" w:hAnsi="Times New Roman"/>
          <w:sz w:val="28"/>
          <w:szCs w:val="28"/>
        </w:rPr>
        <w:t>профессиональных компетенций ПК 2.1., ПК 2.2, ПК 2.3., включающих в себя готовность к проведению диагностического стандарта бесплодия в соответствии с актуальными клиническими рекомендациями РОАГ и РАРЧ «Женское бесплодие», 2021г., РОУ «Мужское бесплодие», 2022г. и приказом МЗ РФ № 803 от 31 июля 2020г. "О порядке использования вспомогательных репродуктивных технологий, противопоказаниях и ограничениях к их применению";  способность излагать и критически анализировать получаемую информацию при проведении клинико-лабораторного обследования пациентов с бесплодием; готовность к определению показаний и противопоказаний при выборе протоколов ЭКО.</w:t>
      </w:r>
    </w:p>
    <w:p>
      <w:pPr>
        <w:pStyle w:val="Normal"/>
        <w:jc w:val="both"/>
        <w:rPr>
          <w:rFonts w:ascii="Times New Roman" w:hAnsi="Times New Roman" w:eastAsia="Calibri" w:cs="Times New Roman"/>
          <w:sz w:val="28"/>
          <w:szCs w:val="28"/>
        </w:rPr>
      </w:pPr>
      <w:r>
        <w:rPr>
          <w:rFonts w:eastAsia="Calibri" w:cs="Times New Roman" w:ascii="Times New Roman" w:hAnsi="Times New Roman"/>
          <w:b/>
          <w:sz w:val="28"/>
          <w:szCs w:val="28"/>
        </w:rPr>
        <w:t>Тема 1.</w:t>
      </w:r>
      <w:r>
        <w:rPr>
          <w:rFonts w:eastAsia="Calibri" w:cs="Times New Roman" w:ascii="Times New Roman" w:hAnsi="Times New Roman"/>
          <w:sz w:val="28"/>
          <w:szCs w:val="28"/>
        </w:rPr>
        <w:t xml:space="preserve"> Женское бесплодие и мужская субфертильность: классификация и  диагностика. Оформление диагноза бесплодия в соответствии с МКБ. Виды вспомогательных репродуктивных технологий в лечении бесплодия  в свете актуальных нормативных актов и клинических рекомендаций.</w:t>
      </w:r>
    </w:p>
    <w:p>
      <w:pPr>
        <w:pStyle w:val="Normal"/>
        <w:jc w:val="both"/>
        <w:rPr>
          <w:rFonts w:ascii="Times New Roman" w:hAnsi="Times New Roman" w:eastAsia="Calibri" w:cs="Times New Roman"/>
          <w:sz w:val="28"/>
          <w:szCs w:val="28"/>
        </w:rPr>
      </w:pPr>
      <w:r>
        <w:rPr>
          <w:rFonts w:eastAsia="Calibri" w:cs="Times New Roman" w:ascii="Times New Roman" w:hAnsi="Times New Roman"/>
          <w:b/>
          <w:sz w:val="28"/>
          <w:szCs w:val="28"/>
        </w:rPr>
        <w:t xml:space="preserve">Тема 2. </w:t>
      </w:r>
      <w:r>
        <w:rPr>
          <w:rFonts w:eastAsia="Calibri" w:cs="Times New Roman" w:ascii="Times New Roman" w:hAnsi="Times New Roman"/>
          <w:sz w:val="28"/>
          <w:szCs w:val="28"/>
        </w:rPr>
        <w:t>Клинико-диагностические и инструментальные стандарты обследования женщины перед программой ЭКО в соответствии с клиническими рекомендациями РОАГ и РАРЧ «женское бесплодие», 2021г. и Приказом МЗ РФ № 803 от 31 июля 2020 г.</w:t>
      </w:r>
    </w:p>
    <w:p>
      <w:pPr>
        <w:pStyle w:val="Normal"/>
        <w:jc w:val="both"/>
        <w:rPr>
          <w:rFonts w:ascii="Times New Roman" w:hAnsi="Times New Roman" w:eastAsia="Calibri" w:cs="Times New Roman"/>
          <w:bCs/>
          <w:sz w:val="28"/>
          <w:szCs w:val="28"/>
        </w:rPr>
      </w:pPr>
      <w:r>
        <w:rPr>
          <w:rFonts w:eastAsia="Calibri" w:cs="Times New Roman" w:ascii="Times New Roman" w:hAnsi="Times New Roman"/>
          <w:b/>
          <w:bCs/>
          <w:sz w:val="28"/>
          <w:szCs w:val="28"/>
        </w:rPr>
        <w:t>Применяемые образовательные технологии:</w:t>
      </w:r>
      <w:r>
        <w:rPr/>
        <w:t xml:space="preserve"> </w:t>
      </w:r>
      <w:r>
        <w:rPr>
          <w:rFonts w:eastAsia="Calibri" w:cs="Times New Roman" w:ascii="Times New Roman" w:hAnsi="Times New Roman"/>
          <w:bCs/>
          <w:sz w:val="28"/>
          <w:szCs w:val="28"/>
        </w:rPr>
        <w:t>лекции, самостоятельная работа по изучению литературы, видеоматериалов, отработка практических навыков по заполнению форм медицинской документации  по клиническим ситуациям</w:t>
      </w:r>
    </w:p>
    <w:p>
      <w:pPr>
        <w:pStyle w:val="Normal"/>
        <w:jc w:val="both"/>
        <w:rPr>
          <w:rFonts w:ascii="Times New Roman" w:hAnsi="Times New Roman" w:eastAsia="Calibri" w:cs="Times New Roman"/>
          <w:b/>
          <w:b/>
          <w:sz w:val="28"/>
          <w:szCs w:val="28"/>
        </w:rPr>
      </w:pPr>
      <w:r>
        <w:rPr>
          <w:rFonts w:eastAsia="Calibri" w:cs="Times New Roman" w:ascii="Times New Roman" w:hAnsi="Times New Roman"/>
          <w:b/>
          <w:bCs/>
          <w:sz w:val="28"/>
          <w:szCs w:val="28"/>
        </w:rPr>
        <w:t>4.2.2. Программа модуля  6.</w:t>
      </w:r>
    </w:p>
    <w:p>
      <w:pPr>
        <w:pStyle w:val="Normal"/>
        <w:jc w:val="both"/>
        <w:rPr>
          <w:rFonts w:ascii="Times New Roman" w:hAnsi="Times New Roman" w:eastAsia="Calibri" w:cs="Times New Roman"/>
          <w:b/>
          <w:b/>
          <w:bCs/>
          <w:sz w:val="28"/>
          <w:szCs w:val="28"/>
        </w:rPr>
      </w:pPr>
      <w:r>
        <w:rPr>
          <w:rFonts w:eastAsia="Calibri" w:cs="Times New Roman" w:ascii="Times New Roman" w:hAnsi="Times New Roman"/>
          <w:b/>
          <w:bCs/>
          <w:sz w:val="28"/>
          <w:szCs w:val="28"/>
        </w:rPr>
        <w:t>Цель модуля:</w:t>
      </w:r>
      <w:r>
        <w:rPr/>
        <w:t xml:space="preserve"> </w:t>
      </w:r>
      <w:r>
        <w:rPr>
          <w:rFonts w:eastAsia="Calibri" w:cs="Times New Roman" w:ascii="Times New Roman" w:hAnsi="Times New Roman"/>
          <w:bCs/>
          <w:sz w:val="28"/>
          <w:szCs w:val="28"/>
        </w:rPr>
        <w:t>готовность к выбору протоколов</w:t>
      </w:r>
      <w:r>
        <w:rPr>
          <w:rFonts w:eastAsia="Calibri" w:cs="Times New Roman" w:ascii="Times New Roman" w:hAnsi="Times New Roman"/>
          <w:b/>
          <w:bCs/>
          <w:sz w:val="28"/>
          <w:szCs w:val="28"/>
        </w:rPr>
        <w:t xml:space="preserve"> </w:t>
      </w:r>
      <w:r>
        <w:rPr>
          <w:rFonts w:eastAsia="Calibri" w:cs="Times New Roman" w:ascii="Times New Roman" w:hAnsi="Times New Roman"/>
          <w:bCs/>
          <w:sz w:val="28"/>
          <w:szCs w:val="28"/>
        </w:rPr>
        <w:t>к</w:t>
      </w:r>
      <w:r>
        <w:rPr>
          <w:rFonts w:eastAsia="Calibri" w:cs="Times New Roman" w:ascii="Times New Roman" w:hAnsi="Times New Roman"/>
          <w:sz w:val="28"/>
          <w:szCs w:val="28"/>
        </w:rPr>
        <w:t>онтролируемой стимуляции яичников (КОС) и внутриматочной инсеминация (ВМИ) как самостоятельных методов лечения бесплодия, так и этапа программы ЭКО (КОС); готовность к своевременной диагностике и неотложной терапии СГЯ как осложнения стимуляции овуляции.</w:t>
      </w:r>
    </w:p>
    <w:p>
      <w:pPr>
        <w:pStyle w:val="Normal"/>
        <w:jc w:val="both"/>
        <w:rPr>
          <w:rFonts w:ascii="Times New Roman" w:hAnsi="Times New Roman" w:eastAsia="Calibri" w:cs="Times New Roman"/>
          <w:sz w:val="28"/>
          <w:szCs w:val="28"/>
        </w:rPr>
      </w:pPr>
      <w:r>
        <w:rPr>
          <w:rFonts w:eastAsia="Calibri" w:cs="Times New Roman" w:ascii="Times New Roman" w:hAnsi="Times New Roman"/>
          <w:b/>
          <w:sz w:val="28"/>
          <w:szCs w:val="28"/>
        </w:rPr>
        <w:t xml:space="preserve">Результатами </w:t>
      </w:r>
      <w:r>
        <w:rPr>
          <w:rFonts w:eastAsia="Calibri" w:cs="Times New Roman" w:ascii="Times New Roman" w:hAnsi="Times New Roman"/>
          <w:sz w:val="28"/>
          <w:szCs w:val="28"/>
        </w:rPr>
        <w:t>обучения по модулю является освоение</w:t>
      </w:r>
      <w:r>
        <w:rPr>
          <w:rFonts w:eastAsia="Calibri" w:cs="Times New Roman" w:ascii="Times New Roman" w:hAnsi="Times New Roman"/>
          <w:bCs/>
          <w:sz w:val="28"/>
          <w:szCs w:val="28"/>
        </w:rPr>
        <w:t xml:space="preserve"> </w:t>
      </w:r>
      <w:r>
        <w:rPr>
          <w:rFonts w:eastAsia="Calibri" w:cs="Times New Roman" w:ascii="Times New Roman" w:hAnsi="Times New Roman"/>
          <w:sz w:val="28"/>
          <w:szCs w:val="28"/>
        </w:rPr>
        <w:t>профессиональных компетенций ПК 3.1., ПК 3.2, ПК 3.4., включающих в себя готовность к проведению внутриматочной инсеминации, в том числе донорской спермой; протоколов КОС как самостоятельного лечения, так и этапа программы ЭКО; приобретение навыков по профилактике, диагностике и неотложной терапии СГЯ.</w:t>
      </w:r>
    </w:p>
    <w:p>
      <w:pPr>
        <w:pStyle w:val="Normal"/>
        <w:jc w:val="both"/>
        <w:rPr>
          <w:rFonts w:ascii="Times New Roman" w:hAnsi="Times New Roman" w:eastAsia="Calibri" w:cs="Times New Roman"/>
          <w:sz w:val="28"/>
          <w:szCs w:val="28"/>
        </w:rPr>
      </w:pPr>
      <w:r>
        <w:rPr>
          <w:rFonts w:eastAsia="Calibri" w:cs="Times New Roman" w:ascii="Times New Roman" w:hAnsi="Times New Roman"/>
          <w:b/>
          <w:sz w:val="28"/>
          <w:szCs w:val="28"/>
        </w:rPr>
        <w:t xml:space="preserve">Тема 1. </w:t>
      </w:r>
      <w:r>
        <w:rPr>
          <w:rFonts w:eastAsia="Calibri" w:cs="Times New Roman" w:ascii="Times New Roman" w:hAnsi="Times New Roman"/>
          <w:sz w:val="28"/>
          <w:szCs w:val="28"/>
        </w:rPr>
        <w:t>Контролируемая стимуляция яичников (КОС) и внутриматочная инсеминация (ВМИ): показания, выбор протокола КОС, группы лекарственных препаратов для проведения КОС.</w:t>
      </w:r>
    </w:p>
    <w:p>
      <w:pPr>
        <w:pStyle w:val="Normal"/>
        <w:jc w:val="both"/>
        <w:rPr>
          <w:rFonts w:ascii="Times New Roman" w:hAnsi="Times New Roman" w:eastAsia="Calibri" w:cs="Times New Roman"/>
          <w:sz w:val="28"/>
          <w:szCs w:val="28"/>
        </w:rPr>
      </w:pPr>
      <w:r>
        <w:rPr>
          <w:rFonts w:eastAsia="Calibri" w:cs="Times New Roman" w:ascii="Times New Roman" w:hAnsi="Times New Roman"/>
          <w:b/>
          <w:sz w:val="28"/>
          <w:szCs w:val="28"/>
        </w:rPr>
        <w:t>Тема 2.</w:t>
      </w:r>
      <w:r>
        <w:rPr/>
        <w:t xml:space="preserve"> </w:t>
      </w:r>
      <w:r>
        <w:rPr>
          <w:rFonts w:eastAsia="Calibri" w:cs="Times New Roman" w:ascii="Times New Roman" w:hAnsi="Times New Roman"/>
          <w:sz w:val="28"/>
          <w:szCs w:val="28"/>
        </w:rPr>
        <w:t>Контролируемая стимуляция яичников (КОС) в программах ЭКО, базовые протоколы КОС. Тактика ведения пациенток со сниженной реакцией на стимуляцию гонадотропинами ( «бедный ответ» яичников).</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Программы донации гамет и эмбрионов. Оформление документации по донорским программам с анонимным и неанонимным донором гамет (медицинская карта реципиента, данные обследования донора, протокол карантинизации донорского материала, информированное согласие и др.)</w:t>
      </w:r>
    </w:p>
    <w:p>
      <w:pPr>
        <w:pStyle w:val="Normal"/>
        <w:jc w:val="both"/>
        <w:rPr>
          <w:rFonts w:ascii="Times New Roman" w:hAnsi="Times New Roman" w:eastAsia="Calibri" w:cs="Times New Roman"/>
          <w:sz w:val="28"/>
          <w:szCs w:val="28"/>
        </w:rPr>
      </w:pPr>
      <w:r>
        <w:rPr>
          <w:rFonts w:eastAsia="Calibri" w:cs="Times New Roman" w:ascii="Times New Roman" w:hAnsi="Times New Roman"/>
          <w:b/>
          <w:sz w:val="28"/>
          <w:szCs w:val="28"/>
        </w:rPr>
        <w:t xml:space="preserve">Тема 3. </w:t>
      </w:r>
      <w:r>
        <w:rPr>
          <w:rFonts w:eastAsia="Calibri" w:cs="Times New Roman" w:ascii="Times New Roman" w:hAnsi="Times New Roman"/>
          <w:sz w:val="28"/>
          <w:szCs w:val="28"/>
        </w:rPr>
        <w:t>Синдром гиперстимуляции яичников (СГЯ) как осложнение   стимуляции овуляции: профилактика, диагностика, неотложная терапия в соответствии с  клиническими рекомендациями РОАГ и РАРЧ «Синдром гиперстимуляции яичников: диагностика, лечение, профилактика, интенсивная терапия», 2019г.</w:t>
      </w:r>
    </w:p>
    <w:p>
      <w:pPr>
        <w:pStyle w:val="Normal"/>
        <w:jc w:val="both"/>
        <w:rPr>
          <w:rFonts w:ascii="Times New Roman" w:hAnsi="Times New Roman" w:eastAsia="Calibri" w:cs="Times New Roman"/>
          <w:sz w:val="28"/>
          <w:szCs w:val="28"/>
        </w:rPr>
      </w:pPr>
      <w:r>
        <w:rPr>
          <w:rFonts w:eastAsia="Calibri" w:cs="Times New Roman" w:ascii="Times New Roman" w:hAnsi="Times New Roman"/>
          <w:b/>
          <w:bCs/>
          <w:sz w:val="28"/>
          <w:szCs w:val="28"/>
        </w:rPr>
        <w:t>Применяемые образовательные технологии:</w:t>
      </w:r>
      <w:r>
        <w:rPr>
          <w:rFonts w:eastAsia="Calibri" w:cs="Times New Roman" w:ascii="Times New Roman" w:hAnsi="Times New Roman"/>
          <w:bCs/>
          <w:sz w:val="28"/>
          <w:szCs w:val="28"/>
        </w:rPr>
        <w:t xml:space="preserve"> лекции, самостоятельная работа по изучению литературы, видеоматериалов</w:t>
      </w:r>
    </w:p>
    <w:p>
      <w:pPr>
        <w:pStyle w:val="Normal"/>
        <w:jc w:val="both"/>
        <w:rPr>
          <w:rFonts w:ascii="Times New Roman" w:hAnsi="Times New Roman" w:eastAsia="Calibri" w:cs="Times New Roman"/>
          <w:bCs/>
          <w:sz w:val="24"/>
          <w:szCs w:val="24"/>
        </w:rPr>
      </w:pPr>
      <w:r>
        <w:rPr>
          <w:rFonts w:eastAsia="Calibri" w:cs="Times New Roman" w:ascii="Times New Roman" w:hAnsi="Times New Roman"/>
          <w:bCs/>
          <w:sz w:val="24"/>
          <w:szCs w:val="24"/>
        </w:rPr>
      </w:r>
    </w:p>
    <w:p>
      <w:pPr>
        <w:pStyle w:val="Normal"/>
        <w:jc w:val="both"/>
        <w:rPr>
          <w:rFonts w:ascii="Times New Roman" w:hAnsi="Times New Roman" w:eastAsia="Calibri" w:cs="Times New Roman"/>
          <w:b/>
          <w:b/>
          <w:bCs/>
          <w:sz w:val="28"/>
          <w:szCs w:val="28"/>
        </w:rPr>
      </w:pPr>
      <w:r>
        <w:rPr>
          <w:rFonts w:eastAsia="Calibri" w:cs="Times New Roman" w:ascii="Times New Roman" w:hAnsi="Times New Roman"/>
          <w:b/>
          <w:bCs/>
          <w:sz w:val="28"/>
          <w:szCs w:val="28"/>
        </w:rPr>
        <w:t>4.2.3. Программа модуля 7.</w:t>
      </w:r>
    </w:p>
    <w:p>
      <w:pPr>
        <w:pStyle w:val="Normal"/>
        <w:jc w:val="both"/>
        <w:rPr>
          <w:rFonts w:ascii="Times New Roman" w:hAnsi="Times New Roman" w:eastAsia="Calibri" w:cs="Times New Roman"/>
          <w:bCs/>
          <w:sz w:val="28"/>
          <w:szCs w:val="28"/>
        </w:rPr>
      </w:pPr>
      <w:r>
        <w:rPr>
          <w:rFonts w:eastAsia="Calibri" w:cs="Times New Roman" w:ascii="Times New Roman" w:hAnsi="Times New Roman"/>
          <w:b/>
          <w:bCs/>
          <w:sz w:val="28"/>
          <w:szCs w:val="28"/>
        </w:rPr>
        <w:t xml:space="preserve">Цель модуля: </w:t>
      </w:r>
      <w:r>
        <w:rPr>
          <w:rFonts w:eastAsia="Calibri" w:cs="Times New Roman" w:ascii="Times New Roman" w:hAnsi="Times New Roman"/>
          <w:bCs/>
          <w:sz w:val="28"/>
          <w:szCs w:val="28"/>
        </w:rPr>
        <w:t>готовность к выбору программы ВРТ в зависимости от данных клинико-лабораторного обследования мужчины в бесплодной паре</w:t>
      </w:r>
    </w:p>
    <w:p>
      <w:pPr>
        <w:pStyle w:val="Normal"/>
        <w:jc w:val="both"/>
        <w:rPr>
          <w:rFonts w:ascii="Times New Roman" w:hAnsi="Times New Roman" w:eastAsia="Calibri" w:cs="Times New Roman"/>
          <w:bCs/>
          <w:sz w:val="24"/>
          <w:szCs w:val="24"/>
        </w:rPr>
      </w:pPr>
      <w:r>
        <w:rPr>
          <w:rFonts w:eastAsia="Calibri" w:cs="Times New Roman" w:ascii="Times New Roman" w:hAnsi="Times New Roman"/>
          <w:b/>
          <w:sz w:val="28"/>
          <w:szCs w:val="28"/>
        </w:rPr>
        <w:t xml:space="preserve">Результатами </w:t>
      </w:r>
      <w:r>
        <w:rPr>
          <w:rFonts w:eastAsia="Calibri" w:cs="Times New Roman" w:ascii="Times New Roman" w:hAnsi="Times New Roman"/>
          <w:sz w:val="28"/>
          <w:szCs w:val="28"/>
        </w:rPr>
        <w:t>обучения по модулю является освоение</w:t>
      </w:r>
      <w:r>
        <w:rPr>
          <w:rFonts w:eastAsia="Calibri" w:cs="Times New Roman" w:ascii="Times New Roman" w:hAnsi="Times New Roman"/>
          <w:bCs/>
          <w:sz w:val="28"/>
          <w:szCs w:val="28"/>
        </w:rPr>
        <w:t xml:space="preserve"> </w:t>
      </w:r>
      <w:r>
        <w:rPr>
          <w:rFonts w:eastAsia="Calibri" w:cs="Times New Roman" w:ascii="Times New Roman" w:hAnsi="Times New Roman"/>
          <w:sz w:val="28"/>
          <w:szCs w:val="28"/>
        </w:rPr>
        <w:t>профессиональных компетенций ПК 2.1., ПК 2.2, включающих в себя готовность к проведению диагностического стандарта пары перед программой ВРТ, выбор программы ВРТ в зависимости от репродуктивного здоровья мужчины</w:t>
      </w:r>
    </w:p>
    <w:p>
      <w:pPr>
        <w:pStyle w:val="Normal"/>
        <w:jc w:val="both"/>
        <w:rPr>
          <w:rFonts w:ascii="Times New Roman" w:hAnsi="Times New Roman" w:eastAsia="Calibri" w:cs="Times New Roman"/>
          <w:b/>
          <w:b/>
          <w:bCs/>
          <w:sz w:val="28"/>
          <w:szCs w:val="28"/>
        </w:rPr>
      </w:pPr>
      <w:r>
        <w:rPr>
          <w:rFonts w:eastAsia="Calibri" w:cs="Times New Roman" w:ascii="Times New Roman" w:hAnsi="Times New Roman"/>
          <w:b/>
          <w:bCs/>
          <w:sz w:val="28"/>
          <w:szCs w:val="28"/>
        </w:rPr>
        <w:t xml:space="preserve">Тема 1. </w:t>
      </w:r>
    </w:p>
    <w:p>
      <w:pPr>
        <w:pStyle w:val="1"/>
        <w:spacing w:before="280" w:after="280"/>
        <w:jc w:val="both"/>
        <w:rPr>
          <w:b w:val="false"/>
          <w:b w:val="false"/>
          <w:sz w:val="28"/>
          <w:szCs w:val="28"/>
        </w:rPr>
      </w:pPr>
      <w:r>
        <w:rPr>
          <w:rFonts w:eastAsia="Calibri"/>
          <w:b w:val="false"/>
          <w:bCs w:val="false"/>
          <w:sz w:val="28"/>
          <w:szCs w:val="28"/>
        </w:rPr>
        <w:t xml:space="preserve">Обследование мужчин перед проведением цикла ВРТ.  Интерпретации результатов анализа спермы в соответствии с пятым </w:t>
      </w:r>
      <w:r>
        <w:rPr>
          <w:b w:val="false"/>
          <w:sz w:val="28"/>
          <w:szCs w:val="28"/>
        </w:rPr>
        <w:t>руководством ВОЗ по обработке и исследованию эякулята. Шестое руководство ВОЗ по обработке и исследованию эякулята:  внесенные изменения и уточнения</w:t>
      </w:r>
    </w:p>
    <w:p>
      <w:pPr>
        <w:pStyle w:val="Normal"/>
        <w:jc w:val="both"/>
        <w:rPr>
          <w:rFonts w:ascii="Times New Roman" w:hAnsi="Times New Roman" w:eastAsia="Calibri" w:cs="Times New Roman"/>
          <w:b/>
          <w:b/>
          <w:sz w:val="28"/>
          <w:szCs w:val="28"/>
        </w:rPr>
      </w:pPr>
      <w:r>
        <w:rPr>
          <w:rFonts w:eastAsia="Calibri" w:cs="Times New Roman" w:ascii="Times New Roman" w:hAnsi="Times New Roman"/>
          <w:b/>
          <w:bCs/>
          <w:sz w:val="28"/>
          <w:szCs w:val="28"/>
        </w:rPr>
        <w:t xml:space="preserve">Тема 2. </w:t>
      </w:r>
      <w:r>
        <w:rPr>
          <w:rFonts w:eastAsia="Calibri" w:cs="Times New Roman" w:ascii="Times New Roman" w:hAnsi="Times New Roman"/>
          <w:bCs/>
          <w:sz w:val="28"/>
          <w:szCs w:val="28"/>
        </w:rPr>
        <w:t xml:space="preserve">Методы получения сперматозоидов для ЭКО. Подготовка мужчины перед сдачей спермы методом мастурбации. Хирургическое </w:t>
      </w:r>
      <w:r>
        <w:rPr>
          <w:rFonts w:cs="Times New Roman" w:ascii="Times New Roman" w:hAnsi="Times New Roman"/>
          <w:sz w:val="28"/>
          <w:szCs w:val="28"/>
        </w:rPr>
        <w:t xml:space="preserve">извлечение сперматозоидов из яичек или их придатков при патологии сперматогенеза. </w:t>
      </w:r>
      <w:r>
        <w:rPr>
          <w:rFonts w:eastAsia="Calibri" w:cs="Times New Roman" w:ascii="Times New Roman" w:hAnsi="Times New Roman"/>
          <w:bCs/>
          <w:sz w:val="28"/>
          <w:szCs w:val="28"/>
        </w:rPr>
        <w:t xml:space="preserve">методами </w:t>
      </w:r>
      <w:r>
        <w:rPr>
          <w:rFonts w:eastAsia="Calibri" w:cs="Times New Roman" w:ascii="Times New Roman" w:hAnsi="Times New Roman"/>
          <w:bCs/>
          <w:sz w:val="28"/>
          <w:szCs w:val="28"/>
          <w:lang w:val="en-US"/>
        </w:rPr>
        <w:t>TESA</w:t>
      </w:r>
      <w:r>
        <w:rPr>
          <w:rFonts w:eastAsia="Calibri" w:cs="Times New Roman" w:ascii="Times New Roman" w:hAnsi="Times New Roman"/>
          <w:bCs/>
          <w:sz w:val="28"/>
          <w:szCs w:val="28"/>
        </w:rPr>
        <w:t xml:space="preserve">, </w:t>
      </w:r>
      <w:r>
        <w:rPr>
          <w:rFonts w:eastAsia="Calibri" w:cs="Times New Roman" w:ascii="Times New Roman" w:hAnsi="Times New Roman"/>
          <w:bCs/>
          <w:sz w:val="28"/>
          <w:szCs w:val="28"/>
          <w:lang w:val="en-US"/>
        </w:rPr>
        <w:t>PESA</w:t>
      </w:r>
      <w:r>
        <w:rPr>
          <w:rFonts w:eastAsia="Calibri" w:cs="Times New Roman" w:ascii="Times New Roman" w:hAnsi="Times New Roman"/>
          <w:bCs/>
          <w:sz w:val="28"/>
          <w:szCs w:val="28"/>
        </w:rPr>
        <w:t>.</w:t>
      </w:r>
    </w:p>
    <w:p>
      <w:pPr>
        <w:pStyle w:val="Normal"/>
        <w:jc w:val="both"/>
        <w:rPr>
          <w:rFonts w:ascii="Times New Roman" w:hAnsi="Times New Roman" w:eastAsia="Calibri" w:cs="Times New Roman"/>
          <w:sz w:val="28"/>
          <w:szCs w:val="28"/>
        </w:rPr>
      </w:pPr>
      <w:r>
        <w:rPr>
          <w:rFonts w:eastAsia="Calibri" w:cs="Times New Roman" w:ascii="Times New Roman" w:hAnsi="Times New Roman"/>
          <w:b/>
          <w:sz w:val="28"/>
          <w:szCs w:val="28"/>
        </w:rPr>
        <w:t xml:space="preserve">Применяемые образовательные технологии: </w:t>
      </w:r>
      <w:r>
        <w:rPr>
          <w:rFonts w:eastAsia="Calibri" w:cs="Times New Roman" w:ascii="Times New Roman" w:hAnsi="Times New Roman"/>
          <w:sz w:val="28"/>
          <w:szCs w:val="28"/>
        </w:rPr>
        <w:t>лекции, самостоятельная работа по изучению литературы, видеоматериалов, отработка практических навыков по интерпретации данных осмотра уролога-андролога, анализов спермы при различных клинических ситуациях.</w:t>
      </w:r>
    </w:p>
    <w:p>
      <w:pPr>
        <w:pStyle w:val="Normal"/>
        <w:jc w:val="both"/>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jc w:val="both"/>
        <w:rPr>
          <w:rFonts w:ascii="Times New Roman" w:hAnsi="Times New Roman" w:eastAsia="Calibri" w:cs="Times New Roman"/>
          <w:b/>
          <w:b/>
          <w:sz w:val="28"/>
          <w:szCs w:val="28"/>
        </w:rPr>
      </w:pPr>
      <w:r>
        <w:rPr>
          <w:rFonts w:eastAsia="Calibri" w:cs="Times New Roman" w:ascii="Times New Roman" w:hAnsi="Times New Roman"/>
          <w:b/>
          <w:sz w:val="28"/>
          <w:szCs w:val="28"/>
        </w:rPr>
        <w:t>4.2.4. Программа модуля 8.</w:t>
      </w:r>
    </w:p>
    <w:p>
      <w:pPr>
        <w:pStyle w:val="Normal"/>
        <w:jc w:val="both"/>
        <w:rPr>
          <w:rFonts w:ascii="Times New Roman" w:hAnsi="Times New Roman" w:eastAsia="Calibri" w:cs="Times New Roman"/>
          <w:bCs/>
          <w:sz w:val="28"/>
          <w:szCs w:val="28"/>
        </w:rPr>
      </w:pPr>
      <w:r>
        <w:rPr>
          <w:rFonts w:eastAsia="Calibri" w:cs="Times New Roman" w:ascii="Times New Roman" w:hAnsi="Times New Roman"/>
          <w:b/>
          <w:bCs/>
          <w:sz w:val="28"/>
          <w:szCs w:val="28"/>
        </w:rPr>
        <w:t>Цель модуля:</w:t>
      </w:r>
      <w:r>
        <w:rPr/>
        <w:t xml:space="preserve"> </w:t>
      </w:r>
      <w:r>
        <w:rPr>
          <w:rFonts w:cs="Times New Roman" w:ascii="Times New Roman" w:hAnsi="Times New Roman"/>
          <w:sz w:val="28"/>
          <w:szCs w:val="28"/>
        </w:rPr>
        <w:t xml:space="preserve">изучение истории развития технологий пункции стимулированных яичников и трансфера эмбриона в полость матки, приобретение и/или закрепление практических навыков по выполнению данных процедур </w:t>
      </w:r>
      <w:r>
        <w:rPr>
          <w:rFonts w:eastAsia="Calibri" w:cs="Times New Roman" w:ascii="Times New Roman" w:hAnsi="Times New Roman"/>
          <w:bCs/>
          <w:sz w:val="28"/>
          <w:szCs w:val="28"/>
        </w:rPr>
        <w:t xml:space="preserve">в протоколах ЭКО. </w:t>
      </w:r>
    </w:p>
    <w:p>
      <w:pPr>
        <w:pStyle w:val="Normal"/>
        <w:jc w:val="both"/>
        <w:rPr>
          <w:rFonts w:ascii="Times New Roman" w:hAnsi="Times New Roman" w:eastAsia="Calibri" w:cs="Times New Roman"/>
          <w:b/>
          <w:b/>
          <w:sz w:val="28"/>
          <w:szCs w:val="28"/>
        </w:rPr>
      </w:pPr>
      <w:r>
        <w:rPr>
          <w:rFonts w:eastAsia="Calibri" w:cs="Times New Roman" w:ascii="Times New Roman" w:hAnsi="Times New Roman"/>
          <w:b/>
          <w:sz w:val="28"/>
          <w:szCs w:val="28"/>
        </w:rPr>
        <w:t xml:space="preserve">Результатами </w:t>
      </w:r>
      <w:r>
        <w:rPr>
          <w:rFonts w:eastAsia="Calibri" w:cs="Times New Roman" w:ascii="Times New Roman" w:hAnsi="Times New Roman"/>
          <w:sz w:val="28"/>
          <w:szCs w:val="28"/>
        </w:rPr>
        <w:t>обучения по модулю является освоение</w:t>
      </w:r>
      <w:r>
        <w:rPr>
          <w:rFonts w:eastAsia="Calibri" w:cs="Times New Roman" w:ascii="Times New Roman" w:hAnsi="Times New Roman"/>
          <w:bCs/>
          <w:sz w:val="28"/>
          <w:szCs w:val="28"/>
        </w:rPr>
        <w:t xml:space="preserve"> </w:t>
      </w:r>
      <w:r>
        <w:rPr>
          <w:rFonts w:eastAsia="Calibri" w:cs="Times New Roman" w:ascii="Times New Roman" w:hAnsi="Times New Roman"/>
          <w:sz w:val="28"/>
          <w:szCs w:val="28"/>
        </w:rPr>
        <w:t>профессиональных компетенций ПК 1.2., ПК 2.2, ПК 2.4., 3.3., включающих в себя</w:t>
      </w:r>
      <w:r>
        <w:rPr>
          <w:rFonts w:eastAsia="Calibri" w:cs="Times New Roman" w:ascii="Times New Roman" w:hAnsi="Times New Roman"/>
          <w:bCs/>
          <w:sz w:val="28"/>
          <w:szCs w:val="28"/>
        </w:rPr>
        <w:t xml:space="preserve"> готовность к самостоятельному проведению трансвагинальной пункции стимулированных яичников в протоколах ЭКО, а также профилактике, своевременной диагностике и неотложной помощи при развитии осложнений данной процедуры.</w:t>
      </w:r>
    </w:p>
    <w:p>
      <w:pPr>
        <w:pStyle w:val="Normal"/>
        <w:jc w:val="both"/>
        <w:rPr>
          <w:rFonts w:ascii="Times New Roman" w:hAnsi="Times New Roman" w:eastAsia="Calibri" w:cs="Times New Roman"/>
          <w:b/>
          <w:b/>
          <w:sz w:val="28"/>
          <w:szCs w:val="28"/>
        </w:rPr>
      </w:pPr>
      <w:r>
        <w:rPr>
          <w:rFonts w:eastAsia="Calibri" w:cs="Times New Roman" w:ascii="Times New Roman" w:hAnsi="Times New Roman"/>
          <w:b/>
          <w:sz w:val="28"/>
          <w:szCs w:val="28"/>
        </w:rPr>
        <w:t xml:space="preserve">Тема 1. </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История технологий пункции стимулированных яичников и переноса эмбрионов в полость матки в программах ВРТ. Развитие фармакологии, эндокринологии, генетики и ЭКО. Модификация программ ЭКО</w:t>
      </w:r>
    </w:p>
    <w:p>
      <w:pPr>
        <w:pStyle w:val="Normal"/>
        <w:jc w:val="both"/>
        <w:rPr>
          <w:rFonts w:ascii="Times New Roman" w:hAnsi="Times New Roman" w:eastAsia="Calibri" w:cs="Times New Roman"/>
          <w:b/>
          <w:b/>
          <w:sz w:val="28"/>
          <w:szCs w:val="28"/>
        </w:rPr>
      </w:pPr>
      <w:r>
        <w:rPr>
          <w:rFonts w:eastAsia="Calibri" w:cs="Times New Roman" w:ascii="Times New Roman" w:hAnsi="Times New Roman"/>
          <w:b/>
          <w:sz w:val="28"/>
          <w:szCs w:val="28"/>
        </w:rPr>
        <w:t xml:space="preserve">Тема 2. </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Оснащение операционной и расходные материалы для проведения пункции стимулированных яичников и переноса эмбрионов в полость матки в программах ВРТ</w:t>
      </w:r>
    </w:p>
    <w:p>
      <w:pPr>
        <w:pStyle w:val="Normal"/>
        <w:jc w:val="both"/>
        <w:rPr>
          <w:rFonts w:ascii="Times New Roman" w:hAnsi="Times New Roman" w:eastAsia="Calibri" w:cs="Times New Roman"/>
          <w:b/>
          <w:b/>
          <w:sz w:val="28"/>
          <w:szCs w:val="28"/>
        </w:rPr>
      </w:pPr>
      <w:r>
        <w:rPr>
          <w:rFonts w:eastAsia="Calibri" w:cs="Times New Roman" w:ascii="Times New Roman" w:hAnsi="Times New Roman"/>
          <w:b/>
          <w:sz w:val="28"/>
          <w:szCs w:val="28"/>
        </w:rPr>
        <w:t xml:space="preserve">Тема 3. </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Трансвагинальная пункция фолликулов: техника проведения, анестезиологическое пособие, осложнения.  Своевременная диагностика и неотложная терапия осложнений трансвагинальной пункции фолликулов (кровотечение, повреждение органов малого таза, гнойно-воспалительные процессы органов малого таза)</w:t>
      </w:r>
    </w:p>
    <w:p>
      <w:pPr>
        <w:pStyle w:val="ListParagraph"/>
        <w:ind w:left="0" w:hanging="0"/>
        <w:jc w:val="both"/>
        <w:rPr>
          <w:rFonts w:ascii="Times New Roman" w:hAnsi="Times New Roman" w:cs="Times New Roman"/>
          <w:sz w:val="24"/>
          <w:szCs w:val="24"/>
        </w:rPr>
      </w:pPr>
      <w:r>
        <w:rPr>
          <w:rFonts w:eastAsia="Calibri" w:cs="Times New Roman" w:ascii="Times New Roman" w:hAnsi="Times New Roman"/>
          <w:b/>
          <w:sz w:val="28"/>
          <w:szCs w:val="28"/>
        </w:rPr>
        <w:t xml:space="preserve">Применяемые образовательные технологии: </w:t>
      </w:r>
      <w:r>
        <w:rPr>
          <w:rFonts w:eastAsia="Calibri" w:cs="Times New Roman" w:ascii="Times New Roman" w:hAnsi="Times New Roman"/>
          <w:sz w:val="28"/>
          <w:szCs w:val="28"/>
        </w:rPr>
        <w:t>лекции, самостоятельная работа по изучению литературы, видеоматериалов; отработка практических навыков на симуляторе</w:t>
      </w:r>
      <w:r>
        <w:rPr>
          <w:rFonts w:cs="Times New Roman" w:ascii="Times New Roman" w:hAnsi="Times New Roman"/>
          <w:sz w:val="24"/>
          <w:szCs w:val="24"/>
        </w:rPr>
        <w:t xml:space="preserve"> </w:t>
      </w:r>
      <w:r>
        <w:rPr>
          <w:rFonts w:cs="Times New Roman" w:ascii="Times New Roman" w:hAnsi="Times New Roman"/>
          <w:sz w:val="28"/>
          <w:szCs w:val="28"/>
          <w:lang w:val="en-US"/>
        </w:rPr>
        <w:t>PickUpSim</w:t>
      </w:r>
      <w:r>
        <w:rPr>
          <w:rFonts w:cs="Times New Roman" w:ascii="Times New Roman" w:hAnsi="Times New Roman"/>
          <w:sz w:val="28"/>
          <w:szCs w:val="28"/>
          <w:vertAlign w:val="superscript"/>
          <w:lang w:val="en-US"/>
        </w:rPr>
        <w:t>TM</w:t>
      </w:r>
      <w:r>
        <w:rPr>
          <w:rFonts w:cs="Times New Roman" w:ascii="Times New Roman" w:hAnsi="Times New Roman"/>
          <w:sz w:val="28"/>
          <w:szCs w:val="28"/>
          <w:vertAlign w:val="superscript"/>
        </w:rPr>
        <w:t xml:space="preserve"> </w:t>
      </w:r>
      <w:r>
        <w:rPr>
          <w:rFonts w:cs="Times New Roman" w:ascii="Times New Roman" w:hAnsi="Times New Roman"/>
          <w:sz w:val="28"/>
          <w:szCs w:val="28"/>
        </w:rPr>
        <w:t>, Италия</w:t>
      </w:r>
    </w:p>
    <w:p>
      <w:pPr>
        <w:pStyle w:val="Normal"/>
        <w:jc w:val="both"/>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jc w:val="both"/>
        <w:rPr>
          <w:rFonts w:ascii="Times New Roman" w:hAnsi="Times New Roman" w:eastAsia="Calibri" w:cs="Times New Roman"/>
          <w:b/>
          <w:b/>
          <w:sz w:val="28"/>
          <w:szCs w:val="28"/>
        </w:rPr>
      </w:pPr>
      <w:r>
        <w:rPr>
          <w:rFonts w:eastAsia="Calibri" w:cs="Times New Roman" w:ascii="Times New Roman" w:hAnsi="Times New Roman"/>
          <w:b/>
          <w:sz w:val="28"/>
          <w:szCs w:val="28"/>
        </w:rPr>
        <w:t>4.2.5. Программа модуля 9.</w:t>
      </w:r>
    </w:p>
    <w:p>
      <w:pPr>
        <w:pStyle w:val="Normal"/>
        <w:jc w:val="both"/>
        <w:rPr>
          <w:rFonts w:ascii="Times New Roman" w:hAnsi="Times New Roman" w:eastAsia="Calibri" w:cs="Times New Roman"/>
          <w:b/>
          <w:b/>
          <w:bCs/>
          <w:sz w:val="28"/>
          <w:szCs w:val="28"/>
        </w:rPr>
      </w:pPr>
      <w:r>
        <w:rPr>
          <w:rFonts w:eastAsia="Calibri" w:cs="Times New Roman" w:ascii="Times New Roman" w:hAnsi="Times New Roman"/>
          <w:b/>
          <w:bCs/>
          <w:sz w:val="28"/>
          <w:szCs w:val="28"/>
        </w:rPr>
        <w:t>Цель модуля:</w:t>
      </w:r>
      <w:r>
        <w:rPr>
          <w:rFonts w:cs="Times New Roman" w:ascii="Times New Roman" w:hAnsi="Times New Roman"/>
          <w:sz w:val="28"/>
          <w:szCs w:val="28"/>
        </w:rPr>
        <w:t xml:space="preserve"> изучение основных процедур эмбриологического этапа ЭКО, готовность к комиссионному (совместно с эмбриологом) принятию решения о выборе методов оплодотворения, особенностях и сроках культивирования эмбрионов.</w:t>
      </w:r>
    </w:p>
    <w:p>
      <w:pPr>
        <w:pStyle w:val="Normal"/>
        <w:jc w:val="both"/>
        <w:rPr>
          <w:rFonts w:ascii="Times New Roman" w:hAnsi="Times New Roman" w:eastAsia="Calibri" w:cs="Times New Roman"/>
          <w:b/>
          <w:b/>
          <w:sz w:val="28"/>
          <w:szCs w:val="28"/>
        </w:rPr>
      </w:pPr>
      <w:r>
        <w:rPr>
          <w:rFonts w:eastAsia="Calibri" w:cs="Times New Roman" w:ascii="Times New Roman" w:hAnsi="Times New Roman"/>
          <w:b/>
          <w:sz w:val="28"/>
          <w:szCs w:val="28"/>
        </w:rPr>
        <w:t xml:space="preserve">Результатами </w:t>
      </w:r>
      <w:r>
        <w:rPr>
          <w:rFonts w:eastAsia="Calibri" w:cs="Times New Roman" w:ascii="Times New Roman" w:hAnsi="Times New Roman"/>
          <w:sz w:val="28"/>
          <w:szCs w:val="28"/>
        </w:rPr>
        <w:t>обучения по модулю является освоение</w:t>
      </w:r>
      <w:r>
        <w:rPr>
          <w:rFonts w:eastAsia="Calibri" w:cs="Times New Roman" w:ascii="Times New Roman" w:hAnsi="Times New Roman"/>
          <w:bCs/>
          <w:sz w:val="28"/>
          <w:szCs w:val="28"/>
        </w:rPr>
        <w:t xml:space="preserve"> </w:t>
      </w:r>
      <w:r>
        <w:rPr>
          <w:rFonts w:eastAsia="Calibri" w:cs="Times New Roman" w:ascii="Times New Roman" w:hAnsi="Times New Roman"/>
          <w:sz w:val="28"/>
          <w:szCs w:val="28"/>
        </w:rPr>
        <w:t xml:space="preserve">профессиональных компетенций ПК 2.2, ПК 2.3, включающих в себя готовность к критическому анализу информации, получаемой при проведении мониторинга эмбриологического этапа ЭКО, принятию комиссионных решений совместно с эмбриологом о последующем этапе протокола ЭКО (трансфере эмбриона). </w:t>
      </w:r>
    </w:p>
    <w:p>
      <w:pPr>
        <w:pStyle w:val="Normal"/>
        <w:jc w:val="both"/>
        <w:rPr>
          <w:rFonts w:ascii="Times New Roman" w:hAnsi="Times New Roman" w:eastAsia="Calibri" w:cs="Times New Roman"/>
          <w:b/>
          <w:b/>
          <w:sz w:val="28"/>
          <w:szCs w:val="28"/>
        </w:rPr>
      </w:pPr>
      <w:r>
        <w:rPr>
          <w:rFonts w:eastAsia="Calibri" w:cs="Times New Roman" w:ascii="Times New Roman" w:hAnsi="Times New Roman"/>
          <w:b/>
          <w:sz w:val="28"/>
          <w:szCs w:val="28"/>
        </w:rPr>
        <w:t xml:space="preserve">Тема 1. </w:t>
      </w:r>
      <w:r>
        <w:rPr>
          <w:rFonts w:eastAsia="Calibri" w:cs="Times New Roman" w:ascii="Times New Roman" w:hAnsi="Times New Roman"/>
          <w:bCs/>
          <w:sz w:val="28"/>
          <w:szCs w:val="28"/>
        </w:rPr>
        <w:t>Процедуры эмбриологического этапа ЭКО. Процесс оплодотворения. Принципы и методы культивирования эмбрионов. Показания для ИКСИ, ПГТ (абсолютные и относительные). Влияние биопсии на последующее развитие эмбриона и плода. Вспомогательный хэтчинг (АНА): механический, химический, лазерный. Циклы ЭКО с применением метода созревания яйцеклеток in vitro (IVM).</w:t>
      </w:r>
    </w:p>
    <w:p>
      <w:pPr>
        <w:pStyle w:val="Normal"/>
        <w:jc w:val="both"/>
        <w:rPr>
          <w:rFonts w:ascii="Times New Roman" w:hAnsi="Times New Roman" w:eastAsia="Calibri" w:cs="Times New Roman"/>
          <w:b/>
          <w:b/>
          <w:sz w:val="28"/>
          <w:szCs w:val="28"/>
        </w:rPr>
      </w:pPr>
      <w:r>
        <w:rPr>
          <w:rFonts w:eastAsia="Calibri" w:cs="Times New Roman" w:ascii="Times New Roman" w:hAnsi="Times New Roman"/>
          <w:b/>
          <w:sz w:val="28"/>
          <w:szCs w:val="28"/>
        </w:rPr>
        <w:t xml:space="preserve">Тема 2. </w:t>
      </w:r>
      <w:r>
        <w:rPr>
          <w:rFonts w:eastAsia="Calibri" w:cs="Times New Roman" w:ascii="Times New Roman" w:hAnsi="Times New Roman"/>
          <w:bCs/>
          <w:sz w:val="28"/>
          <w:szCs w:val="28"/>
        </w:rPr>
        <w:t>Практические аспекты криоконсервации спермы, ооцитов и эмбрионов.</w:t>
      </w:r>
      <w:r>
        <w:rPr/>
        <w:t xml:space="preserve"> </w:t>
      </w:r>
      <w:r>
        <w:rPr>
          <w:rFonts w:eastAsia="Calibri" w:cs="Times New Roman" w:ascii="Times New Roman" w:hAnsi="Times New Roman"/>
          <w:bCs/>
          <w:sz w:val="28"/>
          <w:szCs w:val="28"/>
        </w:rPr>
        <w:t>Метод витрификации. Витрификация эмбрионов. Витрификация гамет. Документооборот для криопротоколов.</w:t>
      </w:r>
    </w:p>
    <w:p>
      <w:pPr>
        <w:pStyle w:val="Normal"/>
        <w:jc w:val="both"/>
        <w:rPr>
          <w:rFonts w:ascii="Times New Roman" w:hAnsi="Times New Roman" w:eastAsia="Calibri" w:cs="Times New Roman"/>
          <w:b/>
          <w:b/>
          <w:sz w:val="28"/>
          <w:szCs w:val="28"/>
        </w:rPr>
      </w:pPr>
      <w:r>
        <w:rPr>
          <w:rFonts w:eastAsia="Calibri" w:cs="Times New Roman" w:ascii="Times New Roman" w:hAnsi="Times New Roman"/>
          <w:b/>
          <w:sz w:val="28"/>
          <w:szCs w:val="28"/>
        </w:rPr>
        <w:t xml:space="preserve">Применяемые образовательные технологии: </w:t>
      </w:r>
      <w:r>
        <w:rPr>
          <w:rFonts w:eastAsia="Calibri" w:cs="Times New Roman" w:ascii="Times New Roman" w:hAnsi="Times New Roman"/>
          <w:sz w:val="28"/>
          <w:szCs w:val="28"/>
        </w:rPr>
        <w:t>лекции, самостоятельная работа по изучению литературы, видеоматериалов</w:t>
      </w:r>
    </w:p>
    <w:p>
      <w:pPr>
        <w:pStyle w:val="Normal"/>
        <w:jc w:val="both"/>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jc w:val="both"/>
        <w:rPr>
          <w:rFonts w:ascii="Times New Roman" w:hAnsi="Times New Roman" w:eastAsia="Calibri" w:cs="Times New Roman"/>
          <w:b/>
          <w:b/>
          <w:sz w:val="28"/>
          <w:szCs w:val="28"/>
        </w:rPr>
      </w:pPr>
      <w:r>
        <w:rPr>
          <w:rFonts w:eastAsia="Calibri" w:cs="Times New Roman" w:ascii="Times New Roman" w:hAnsi="Times New Roman"/>
          <w:b/>
          <w:sz w:val="28"/>
          <w:szCs w:val="28"/>
        </w:rPr>
        <w:t>4.2.6. Программа модуля 10.</w:t>
      </w:r>
    </w:p>
    <w:p>
      <w:pPr>
        <w:pStyle w:val="Normal"/>
        <w:jc w:val="both"/>
        <w:rPr>
          <w:rFonts w:ascii="Times New Roman" w:hAnsi="Times New Roman" w:eastAsia="Calibri" w:cs="Times New Roman"/>
          <w:bCs/>
          <w:sz w:val="28"/>
          <w:szCs w:val="28"/>
        </w:rPr>
      </w:pPr>
      <w:r>
        <w:rPr>
          <w:rFonts w:eastAsia="Calibri" w:cs="Times New Roman" w:ascii="Times New Roman" w:hAnsi="Times New Roman"/>
          <w:b/>
          <w:bCs/>
          <w:sz w:val="28"/>
          <w:szCs w:val="28"/>
        </w:rPr>
        <w:t>Цель модуля:</w:t>
      </w:r>
      <w:r>
        <w:rPr/>
        <w:t xml:space="preserve"> </w:t>
      </w:r>
      <w:r>
        <w:rPr>
          <w:rFonts w:cs="Times New Roman" w:ascii="Times New Roman" w:hAnsi="Times New Roman"/>
          <w:sz w:val="28"/>
          <w:szCs w:val="28"/>
        </w:rPr>
        <w:t>изучение основных факторов успешного переноса эмбриона в полость матки в протоколах ЭКО, готовность к проведению профилактических мероприятий неудачной имплантации; приобретение и/или закрепление практических навыков по выполнению процедуры трансфера эмбриона в полость матки в протоколе ЭКО</w:t>
      </w:r>
      <w:r>
        <w:rPr>
          <w:rFonts w:eastAsia="Calibri" w:cs="Times New Roman" w:ascii="Times New Roman" w:hAnsi="Times New Roman"/>
          <w:bCs/>
          <w:sz w:val="28"/>
          <w:szCs w:val="28"/>
        </w:rPr>
        <w:t xml:space="preserve">. </w:t>
      </w:r>
    </w:p>
    <w:p>
      <w:pPr>
        <w:pStyle w:val="Normal"/>
        <w:jc w:val="both"/>
        <w:rPr>
          <w:rFonts w:ascii="Times New Roman" w:hAnsi="Times New Roman" w:eastAsia="Calibri" w:cs="Times New Roman"/>
          <w:b/>
          <w:b/>
          <w:sz w:val="28"/>
          <w:szCs w:val="28"/>
        </w:rPr>
      </w:pPr>
      <w:r>
        <w:rPr>
          <w:rFonts w:eastAsia="Calibri" w:cs="Times New Roman" w:ascii="Times New Roman" w:hAnsi="Times New Roman"/>
          <w:b/>
          <w:sz w:val="28"/>
          <w:szCs w:val="28"/>
        </w:rPr>
        <w:t xml:space="preserve">Результатами </w:t>
      </w:r>
      <w:r>
        <w:rPr>
          <w:rFonts w:eastAsia="Calibri" w:cs="Times New Roman" w:ascii="Times New Roman" w:hAnsi="Times New Roman"/>
          <w:sz w:val="28"/>
          <w:szCs w:val="28"/>
        </w:rPr>
        <w:t>обучения по модулю является освоение</w:t>
      </w:r>
      <w:r>
        <w:rPr>
          <w:rFonts w:eastAsia="Calibri" w:cs="Times New Roman" w:ascii="Times New Roman" w:hAnsi="Times New Roman"/>
          <w:bCs/>
          <w:sz w:val="28"/>
          <w:szCs w:val="28"/>
        </w:rPr>
        <w:t xml:space="preserve"> </w:t>
      </w:r>
      <w:r>
        <w:rPr>
          <w:rFonts w:eastAsia="Calibri" w:cs="Times New Roman" w:ascii="Times New Roman" w:hAnsi="Times New Roman"/>
          <w:sz w:val="28"/>
          <w:szCs w:val="28"/>
        </w:rPr>
        <w:t>профессиональных компетенций ПК 2.2., ПК 2.4., 3.5., включающих в себя</w:t>
      </w:r>
      <w:r>
        <w:rPr>
          <w:rFonts w:eastAsia="Calibri" w:cs="Times New Roman" w:ascii="Times New Roman" w:hAnsi="Times New Roman"/>
          <w:bCs/>
          <w:sz w:val="28"/>
          <w:szCs w:val="28"/>
        </w:rPr>
        <w:t xml:space="preserve"> готовность к самостоятельному проведению трансфера эмбриона в полость матки в протоколах ЭКО, выбору медикаментозной терапии для подготовки эндометрия и поддержки лютеиновой фазы при наступлении беременности.</w:t>
      </w:r>
    </w:p>
    <w:p>
      <w:pPr>
        <w:pStyle w:val="Normal"/>
        <w:jc w:val="both"/>
        <w:rPr>
          <w:rFonts w:ascii="Times New Roman" w:hAnsi="Times New Roman" w:eastAsia="Calibri" w:cs="Times New Roman"/>
          <w:b/>
          <w:b/>
          <w:sz w:val="28"/>
          <w:szCs w:val="28"/>
        </w:rPr>
      </w:pPr>
      <w:r>
        <w:rPr>
          <w:rFonts w:eastAsia="Calibri" w:cs="Times New Roman" w:ascii="Times New Roman" w:hAnsi="Times New Roman"/>
          <w:b/>
          <w:sz w:val="28"/>
          <w:szCs w:val="28"/>
        </w:rPr>
        <w:t xml:space="preserve">Тема 1. </w:t>
      </w:r>
      <w:r>
        <w:rPr>
          <w:rFonts w:eastAsia="Calibri" w:cs="Times New Roman" w:ascii="Times New Roman" w:hAnsi="Times New Roman"/>
          <w:bCs/>
          <w:sz w:val="28"/>
          <w:szCs w:val="28"/>
        </w:rPr>
        <w:t xml:space="preserve">Перенос эмбрионов в полость матки в программах ВРТ: техника проведения процедуры, медикаментозное сопровождение. Отработка практических навыков на симуляторе </w:t>
      </w:r>
      <w:r>
        <w:rPr>
          <w:rFonts w:cs="Times New Roman" w:ascii="Times New Roman" w:hAnsi="Times New Roman"/>
          <w:sz w:val="28"/>
          <w:szCs w:val="28"/>
          <w:lang w:val="en-US"/>
        </w:rPr>
        <w:t>TransferSim</w:t>
      </w:r>
      <w:r>
        <w:rPr>
          <w:rFonts w:cs="Times New Roman" w:ascii="Times New Roman" w:hAnsi="Times New Roman"/>
          <w:sz w:val="28"/>
          <w:szCs w:val="28"/>
          <w:vertAlign w:val="superscript"/>
          <w:lang w:val="en-US"/>
        </w:rPr>
        <w:t>TM</w:t>
      </w:r>
      <w:r>
        <w:rPr>
          <w:rFonts w:cs="Times New Roman" w:ascii="Times New Roman" w:hAnsi="Times New Roman"/>
          <w:sz w:val="28"/>
          <w:szCs w:val="28"/>
          <w:vertAlign w:val="superscript"/>
        </w:rPr>
        <w:t xml:space="preserve"> </w:t>
      </w:r>
      <w:r>
        <w:rPr>
          <w:rFonts w:cs="Times New Roman" w:ascii="Times New Roman" w:hAnsi="Times New Roman"/>
          <w:sz w:val="28"/>
          <w:szCs w:val="28"/>
        </w:rPr>
        <w:t>, Италия.</w:t>
      </w:r>
    </w:p>
    <w:p>
      <w:pPr>
        <w:pStyle w:val="Normal"/>
        <w:jc w:val="both"/>
        <w:rPr>
          <w:rFonts w:ascii="Times New Roman" w:hAnsi="Times New Roman" w:eastAsia="Calibri" w:cs="Times New Roman"/>
          <w:bCs/>
          <w:sz w:val="28"/>
          <w:szCs w:val="28"/>
        </w:rPr>
      </w:pPr>
      <w:r>
        <w:rPr>
          <w:rFonts w:eastAsia="Calibri" w:cs="Times New Roman" w:ascii="Times New Roman" w:hAnsi="Times New Roman"/>
          <w:b/>
          <w:sz w:val="28"/>
          <w:szCs w:val="28"/>
        </w:rPr>
        <w:t xml:space="preserve">Тема 2. </w:t>
      </w:r>
      <w:r>
        <w:rPr>
          <w:rFonts w:eastAsia="Calibri" w:cs="Times New Roman" w:ascii="Times New Roman" w:hAnsi="Times New Roman"/>
          <w:bCs/>
          <w:sz w:val="28"/>
          <w:szCs w:val="28"/>
        </w:rPr>
        <w:t>Неудачи имплантации в программах ЭКО: причины, профилактика. Фазы имплантации. Подготовка эндометрия. Анализ неудачных протоколов ЭКО в анамнезе.</w:t>
      </w:r>
    </w:p>
    <w:p>
      <w:pPr>
        <w:pStyle w:val="Normal"/>
        <w:jc w:val="both"/>
        <w:rPr>
          <w:rFonts w:ascii="Times New Roman" w:hAnsi="Times New Roman" w:eastAsia="Calibri" w:cs="Times New Roman"/>
          <w:b/>
          <w:b/>
          <w:bCs/>
          <w:sz w:val="28"/>
          <w:szCs w:val="28"/>
        </w:rPr>
      </w:pPr>
      <w:r>
        <w:rPr>
          <w:rFonts w:eastAsia="Calibri" w:cs="Times New Roman" w:ascii="Times New Roman" w:hAnsi="Times New Roman"/>
          <w:b/>
          <w:bCs/>
          <w:sz w:val="28"/>
          <w:szCs w:val="28"/>
        </w:rPr>
        <w:t xml:space="preserve">Тема 3. </w:t>
      </w:r>
      <w:r>
        <w:rPr>
          <w:rFonts w:eastAsia="Calibri" w:cs="Times New Roman" w:ascii="Times New Roman" w:hAnsi="Times New Roman"/>
          <w:bCs/>
          <w:sz w:val="28"/>
          <w:szCs w:val="28"/>
        </w:rPr>
        <w:t>Посттрансферная гормональная терапия при выполнении протокола ЭКО: выбор лекарственных препаратов для поддержки лютеиновой фазы в различных протоколах ЭКО. Продолжительность назначения препаратов прогестерона при наступлении беременности после ЭКО.</w:t>
      </w:r>
    </w:p>
    <w:p>
      <w:pPr>
        <w:pStyle w:val="ListParagraph"/>
        <w:ind w:left="0" w:hanging="0"/>
        <w:jc w:val="both"/>
        <w:rPr>
          <w:rFonts w:ascii="Times New Roman" w:hAnsi="Times New Roman" w:cs="Times New Roman"/>
          <w:sz w:val="24"/>
          <w:szCs w:val="24"/>
        </w:rPr>
      </w:pPr>
      <w:r>
        <w:rPr>
          <w:rFonts w:eastAsia="Calibri" w:cs="Times New Roman" w:ascii="Times New Roman" w:hAnsi="Times New Roman"/>
          <w:b/>
          <w:sz w:val="28"/>
          <w:szCs w:val="28"/>
        </w:rPr>
        <w:t xml:space="preserve">Применяемые образовательные технологии: </w:t>
      </w:r>
      <w:r>
        <w:rPr>
          <w:rFonts w:eastAsia="Calibri" w:cs="Times New Roman" w:ascii="Times New Roman" w:hAnsi="Times New Roman"/>
          <w:sz w:val="28"/>
          <w:szCs w:val="28"/>
        </w:rPr>
        <w:t>лекции, самостоятельная работа по изучению литературы, видеоматериалов; отработка практических навыков на симуляторе</w:t>
      </w:r>
      <w:r>
        <w:rPr>
          <w:rFonts w:cs="Times New Roman" w:ascii="Times New Roman" w:hAnsi="Times New Roman"/>
          <w:sz w:val="28"/>
          <w:szCs w:val="28"/>
        </w:rPr>
        <w:t xml:space="preserve"> </w:t>
      </w:r>
      <w:r>
        <w:rPr>
          <w:rFonts w:cs="Times New Roman" w:ascii="Times New Roman" w:hAnsi="Times New Roman"/>
          <w:sz w:val="28"/>
          <w:szCs w:val="28"/>
          <w:lang w:val="en-US"/>
        </w:rPr>
        <w:t>TransferSim</w:t>
      </w:r>
      <w:r>
        <w:rPr>
          <w:rFonts w:cs="Times New Roman" w:ascii="Times New Roman" w:hAnsi="Times New Roman"/>
          <w:sz w:val="28"/>
          <w:szCs w:val="28"/>
          <w:vertAlign w:val="superscript"/>
          <w:lang w:val="en-US"/>
        </w:rPr>
        <w:t>TM</w:t>
      </w:r>
      <w:r>
        <w:rPr>
          <w:rFonts w:cs="Times New Roman" w:ascii="Times New Roman" w:hAnsi="Times New Roman"/>
          <w:sz w:val="28"/>
          <w:szCs w:val="28"/>
        </w:rPr>
        <w:t>, Италия</w:t>
      </w:r>
    </w:p>
    <w:p>
      <w:pPr>
        <w:pStyle w:val="Normal"/>
        <w:jc w:val="both"/>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jc w:val="both"/>
        <w:rPr>
          <w:rFonts w:ascii="Times New Roman" w:hAnsi="Times New Roman" w:eastAsia="Calibri" w:cs="Times New Roman"/>
          <w:b/>
          <w:b/>
          <w:sz w:val="28"/>
          <w:szCs w:val="28"/>
        </w:rPr>
      </w:pPr>
      <w:r>
        <w:rPr>
          <w:rFonts w:eastAsia="Calibri" w:cs="Times New Roman" w:ascii="Times New Roman" w:hAnsi="Times New Roman"/>
          <w:b/>
          <w:sz w:val="28"/>
          <w:szCs w:val="28"/>
        </w:rPr>
        <w:t>4.2.7. Программа модуля 11.</w:t>
      </w:r>
    </w:p>
    <w:p>
      <w:pPr>
        <w:pStyle w:val="Normal"/>
        <w:jc w:val="both"/>
        <w:rPr>
          <w:rFonts w:ascii="Times New Roman" w:hAnsi="Times New Roman" w:cs="Times New Roman"/>
          <w:sz w:val="28"/>
          <w:szCs w:val="28"/>
        </w:rPr>
      </w:pPr>
      <w:r>
        <w:rPr>
          <w:rFonts w:eastAsia="Calibri" w:cs="Times New Roman" w:ascii="Times New Roman" w:hAnsi="Times New Roman"/>
          <w:b/>
          <w:bCs/>
          <w:sz w:val="28"/>
          <w:szCs w:val="28"/>
        </w:rPr>
        <w:t>Цель модуля:</w:t>
      </w:r>
      <w:r>
        <w:rPr/>
        <w:t xml:space="preserve"> </w:t>
      </w:r>
      <w:r>
        <w:rPr>
          <w:rFonts w:cs="Times New Roman" w:ascii="Times New Roman" w:hAnsi="Times New Roman"/>
          <w:sz w:val="28"/>
          <w:szCs w:val="28"/>
        </w:rPr>
        <w:t>изучение показаний и противопоказаний при выборе протоколов ЭКО, особенностей их проведения для пациентов с онкологическими заболеваниями, с положительным ВИЧ статусом,  а также по программам ОМС.</w:t>
      </w:r>
    </w:p>
    <w:p>
      <w:pPr>
        <w:pStyle w:val="Normal"/>
        <w:jc w:val="both"/>
        <w:rPr>
          <w:rFonts w:ascii="Times New Roman" w:hAnsi="Times New Roman" w:eastAsia="Calibri" w:cs="Times New Roman"/>
          <w:bCs/>
          <w:sz w:val="28"/>
          <w:szCs w:val="28"/>
        </w:rPr>
      </w:pPr>
      <w:r>
        <w:rPr>
          <w:rFonts w:eastAsia="Calibri" w:cs="Times New Roman" w:ascii="Times New Roman" w:hAnsi="Times New Roman"/>
          <w:b/>
          <w:sz w:val="28"/>
          <w:szCs w:val="28"/>
        </w:rPr>
        <w:t xml:space="preserve">Результатами </w:t>
      </w:r>
      <w:r>
        <w:rPr>
          <w:rFonts w:eastAsia="Calibri" w:cs="Times New Roman" w:ascii="Times New Roman" w:hAnsi="Times New Roman"/>
          <w:sz w:val="28"/>
          <w:szCs w:val="28"/>
        </w:rPr>
        <w:t>обучения по модулю является освоение</w:t>
      </w:r>
      <w:r>
        <w:rPr>
          <w:rFonts w:eastAsia="Calibri" w:cs="Times New Roman" w:ascii="Times New Roman" w:hAnsi="Times New Roman"/>
          <w:bCs/>
          <w:sz w:val="28"/>
          <w:szCs w:val="28"/>
        </w:rPr>
        <w:t xml:space="preserve"> </w:t>
      </w:r>
      <w:r>
        <w:rPr>
          <w:rFonts w:eastAsia="Calibri" w:cs="Times New Roman" w:ascii="Times New Roman" w:hAnsi="Times New Roman"/>
          <w:sz w:val="28"/>
          <w:szCs w:val="28"/>
        </w:rPr>
        <w:t>профессиональных компетенций ПК 1.1., 2.1., 2.2., ПК 2.3., ПК 2.4., 3.6., включающих в себя</w:t>
      </w:r>
      <w:r>
        <w:rPr>
          <w:rFonts w:eastAsia="Calibri" w:cs="Times New Roman" w:ascii="Times New Roman" w:hAnsi="Times New Roman"/>
          <w:bCs/>
          <w:sz w:val="28"/>
          <w:szCs w:val="28"/>
        </w:rPr>
        <w:t xml:space="preserve"> готовность к осуществлению комплекса мероприятий по сохранению репродуктивного здоровья у пациентов с онкологическими заболеваниями и положительным ВИЧ статусом; к проведению диагностического стандарта и оценки полученной информации в соответствии с Клиническими рекомендациями «Женское бесплодие», 2021г. и актуальными нормативными актами; способность анализировать эффективность программ ЭКО, в том числе по программе ОМС,  в соответствии с действующими международными консенсусами  и национальными клиническими рекомендациями.</w:t>
      </w:r>
    </w:p>
    <w:p>
      <w:pPr>
        <w:pStyle w:val="Normal"/>
        <w:jc w:val="both"/>
        <w:rPr>
          <w:rFonts w:ascii="Times New Roman" w:hAnsi="Times New Roman" w:eastAsia="Calibri" w:cs="Times New Roman"/>
          <w:b/>
          <w:b/>
          <w:sz w:val="28"/>
          <w:szCs w:val="28"/>
        </w:rPr>
      </w:pPr>
      <w:r>
        <w:rPr>
          <w:rFonts w:eastAsia="Calibri" w:cs="Times New Roman" w:ascii="Times New Roman" w:hAnsi="Times New Roman"/>
          <w:bCs/>
          <w:sz w:val="28"/>
          <w:szCs w:val="28"/>
        </w:rPr>
        <w:t>самостоятельному проведению трансфера эмбриона в полость матки в протоколах ЭКО, выбору медикаментозной терапии для подготовки эндометрия и поддержки лютеиновой фазы при наступлении беременности.</w:t>
      </w:r>
    </w:p>
    <w:p>
      <w:pPr>
        <w:pStyle w:val="Normal"/>
        <w:jc w:val="both"/>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jc w:val="both"/>
        <w:rPr>
          <w:rFonts w:ascii="Times New Roman" w:hAnsi="Times New Roman" w:eastAsia="Calibri" w:cs="Times New Roman"/>
          <w:sz w:val="28"/>
          <w:szCs w:val="28"/>
        </w:rPr>
      </w:pPr>
      <w:r>
        <w:rPr>
          <w:rFonts w:eastAsia="Calibri" w:cs="Times New Roman" w:ascii="Times New Roman" w:hAnsi="Times New Roman"/>
          <w:b/>
          <w:sz w:val="28"/>
          <w:szCs w:val="28"/>
        </w:rPr>
        <w:t xml:space="preserve">Тема 1. </w:t>
      </w:r>
      <w:r>
        <w:rPr>
          <w:rFonts w:eastAsia="Calibri" w:cs="Times New Roman" w:ascii="Times New Roman" w:hAnsi="Times New Roman"/>
          <w:sz w:val="28"/>
          <w:szCs w:val="28"/>
        </w:rPr>
        <w:t>Онкофертильность: бесплодие у онкологических больных. Программы ЭКО для онкологических пациентов: показания, противопоказания, ограничения.</w:t>
      </w:r>
    </w:p>
    <w:p>
      <w:pPr>
        <w:pStyle w:val="Normal"/>
        <w:jc w:val="both"/>
        <w:rPr>
          <w:rFonts w:ascii="Times New Roman" w:hAnsi="Times New Roman" w:eastAsia="Calibri" w:cs="Times New Roman"/>
          <w:bCs/>
          <w:sz w:val="28"/>
          <w:szCs w:val="28"/>
        </w:rPr>
      </w:pPr>
      <w:r>
        <w:rPr>
          <w:rFonts w:eastAsia="Calibri" w:cs="Times New Roman" w:ascii="Times New Roman" w:hAnsi="Times New Roman"/>
          <w:b/>
          <w:sz w:val="28"/>
          <w:szCs w:val="28"/>
        </w:rPr>
        <w:t xml:space="preserve">Тема 2. </w:t>
      </w:r>
      <w:r>
        <w:rPr>
          <w:rFonts w:eastAsia="Calibri" w:cs="Times New Roman" w:ascii="Times New Roman" w:hAnsi="Times New Roman"/>
          <w:bCs/>
          <w:sz w:val="28"/>
          <w:szCs w:val="28"/>
        </w:rPr>
        <w:t>Программы ВРТ у пациентов с положительным ВИЧ статусом. Конкордантные и дискондартные пары. Профилактика внутрибольничной кантоминации. Документооборот для программ ЭКО у пациентов с положительным ВИЧ статусом.</w:t>
      </w:r>
    </w:p>
    <w:p>
      <w:pPr>
        <w:pStyle w:val="Normal"/>
        <w:jc w:val="both"/>
        <w:rPr>
          <w:rFonts w:ascii="Times New Roman" w:hAnsi="Times New Roman" w:eastAsia="Calibri" w:cs="Times New Roman"/>
          <w:b/>
          <w:b/>
          <w:sz w:val="28"/>
          <w:szCs w:val="28"/>
        </w:rPr>
      </w:pPr>
      <w:r>
        <w:rPr>
          <w:rFonts w:eastAsia="Calibri" w:cs="Times New Roman" w:ascii="Times New Roman" w:hAnsi="Times New Roman"/>
          <w:b/>
          <w:bCs/>
          <w:sz w:val="28"/>
          <w:szCs w:val="28"/>
        </w:rPr>
        <w:t>Тема 3.</w:t>
      </w:r>
      <w:r>
        <w:rPr>
          <w:rFonts w:eastAsia="Calibri" w:cs="Times New Roman" w:ascii="Times New Roman" w:hAnsi="Times New Roman"/>
          <w:bCs/>
          <w:sz w:val="28"/>
          <w:szCs w:val="28"/>
        </w:rPr>
        <w:t xml:space="preserve"> ЭКО по программе ОМС. Государственное регулирование лечения бесплодия с использованием ВРТ (нормативные акты). Оценка эффективности деятельности клиники ВРТ при распределении объемов медицинской помощи по лечению бесплодия с использованием ВРТ по программам ОМС. Отчетная документация.</w:t>
      </w:r>
    </w:p>
    <w:p>
      <w:pPr>
        <w:pStyle w:val="Normal"/>
        <w:jc w:val="both"/>
        <w:rPr>
          <w:rFonts w:ascii="Times New Roman" w:hAnsi="Times New Roman" w:eastAsia="Calibri" w:cs="Times New Roman"/>
          <w:b/>
          <w:b/>
          <w:sz w:val="28"/>
          <w:szCs w:val="28"/>
        </w:rPr>
      </w:pPr>
      <w:r>
        <w:rPr>
          <w:rFonts w:eastAsia="Calibri" w:cs="Times New Roman" w:ascii="Times New Roman" w:hAnsi="Times New Roman"/>
          <w:b/>
          <w:sz w:val="28"/>
          <w:szCs w:val="28"/>
        </w:rPr>
        <w:t xml:space="preserve">Применяемые образовательные технологии: </w:t>
      </w:r>
      <w:r>
        <w:rPr>
          <w:rFonts w:eastAsia="Calibri" w:cs="Times New Roman" w:ascii="Times New Roman" w:hAnsi="Times New Roman"/>
          <w:sz w:val="28"/>
          <w:szCs w:val="28"/>
        </w:rPr>
        <w:t>лекции, самостоятельная работа по изучению литературы, видеоматериалов</w:t>
      </w:r>
    </w:p>
    <w:p>
      <w:pPr>
        <w:pStyle w:val="Normal"/>
        <w:jc w:val="both"/>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jc w:val="both"/>
        <w:rPr>
          <w:rFonts w:ascii="Times New Roman" w:hAnsi="Times New Roman" w:eastAsia="Calibri" w:cs="Times New Roman"/>
          <w:b/>
          <w:b/>
          <w:sz w:val="28"/>
          <w:szCs w:val="28"/>
        </w:rPr>
      </w:pPr>
      <w:r>
        <w:rPr>
          <w:rFonts w:eastAsia="Calibri" w:cs="Times New Roman" w:ascii="Times New Roman" w:hAnsi="Times New Roman"/>
          <w:b/>
          <w:sz w:val="28"/>
          <w:szCs w:val="28"/>
        </w:rPr>
        <w:t>4.3. Факультативная программа</w:t>
      </w:r>
    </w:p>
    <w:p>
      <w:pPr>
        <w:pStyle w:val="Normal"/>
        <w:jc w:val="both"/>
        <w:rPr>
          <w:rFonts w:ascii="Times New Roman" w:hAnsi="Times New Roman" w:eastAsia="Calibri" w:cs="Times New Roman"/>
          <w:b/>
          <w:b/>
          <w:sz w:val="28"/>
          <w:szCs w:val="28"/>
        </w:rPr>
      </w:pPr>
      <w:r>
        <w:rPr>
          <w:rFonts w:eastAsia="Calibri" w:cs="Times New Roman" w:ascii="Times New Roman" w:hAnsi="Times New Roman"/>
          <w:b/>
          <w:sz w:val="28"/>
          <w:szCs w:val="28"/>
        </w:rPr>
        <w:t>4.3.1. Программа модуля 12</w:t>
      </w:r>
    </w:p>
    <w:p>
      <w:pPr>
        <w:pStyle w:val="Normal"/>
        <w:jc w:val="both"/>
        <w:rPr>
          <w:rFonts w:ascii="Times New Roman" w:hAnsi="Times New Roman" w:eastAsia="Calibri" w:cs="Times New Roman"/>
          <w:sz w:val="28"/>
          <w:szCs w:val="28"/>
        </w:rPr>
      </w:pPr>
      <w:r>
        <w:rPr>
          <w:rFonts w:eastAsia="Calibri" w:cs="Times New Roman" w:ascii="Times New Roman" w:hAnsi="Times New Roman"/>
          <w:b/>
          <w:sz w:val="28"/>
          <w:szCs w:val="28"/>
        </w:rPr>
        <w:t xml:space="preserve">Цель: </w:t>
      </w:r>
      <w:r>
        <w:rPr>
          <w:rFonts w:eastAsia="Calibri" w:cs="Times New Roman" w:ascii="Times New Roman" w:hAnsi="Times New Roman"/>
          <w:sz w:val="28"/>
          <w:szCs w:val="28"/>
        </w:rPr>
        <w:t>закрепление практических навыков по выполнению без осложнений процедуры трансвагинальной пункции фолликулов в протоколах ЭКО (на дополнительных занятиях с использованием симулятора PickUpSimTM)</w:t>
      </w:r>
    </w:p>
    <w:p>
      <w:pPr>
        <w:pStyle w:val="Normal"/>
        <w:jc w:val="both"/>
        <w:rPr>
          <w:rFonts w:ascii="Times New Roman" w:hAnsi="Times New Roman" w:eastAsia="Calibri" w:cs="Times New Roman"/>
          <w:sz w:val="28"/>
          <w:szCs w:val="28"/>
        </w:rPr>
      </w:pPr>
      <w:r>
        <w:rPr>
          <w:rFonts w:eastAsia="Calibri" w:cs="Times New Roman" w:ascii="Times New Roman" w:hAnsi="Times New Roman"/>
          <w:b/>
          <w:sz w:val="28"/>
          <w:szCs w:val="28"/>
        </w:rPr>
        <w:t>Результатами обучения</w:t>
      </w:r>
      <w:r>
        <w:rPr>
          <w:rFonts w:eastAsia="Calibri" w:cs="Times New Roman" w:ascii="Times New Roman" w:hAnsi="Times New Roman"/>
          <w:sz w:val="28"/>
          <w:szCs w:val="28"/>
        </w:rPr>
        <w:t xml:space="preserve"> по модулю является освоение профессиональных компетенций ПК 3.3, 2.4., включающих в себя готовность самостоятельно проводить процедуру трансвагинальной пункции фолликулов после стимуляции овуляции при выполнении  протоколов ЭКО в клинической практике, а также готовность к своевременной диагностике осложнений при проведении данной процедуры</w:t>
      </w:r>
    </w:p>
    <w:p>
      <w:pPr>
        <w:pStyle w:val="Normal"/>
        <w:jc w:val="both"/>
        <w:rPr>
          <w:rFonts w:ascii="Times New Roman" w:hAnsi="Times New Roman" w:eastAsia="Calibri" w:cs="Times New Roman"/>
          <w:sz w:val="28"/>
          <w:szCs w:val="28"/>
        </w:rPr>
      </w:pPr>
      <w:r>
        <w:rPr>
          <w:rFonts w:eastAsia="Calibri" w:cs="Times New Roman" w:ascii="Times New Roman" w:hAnsi="Times New Roman"/>
          <w:b/>
          <w:sz w:val="28"/>
          <w:szCs w:val="28"/>
        </w:rPr>
        <w:t xml:space="preserve">Тема 1. </w:t>
      </w:r>
      <w:r>
        <w:rPr>
          <w:rFonts w:eastAsia="Calibri" w:cs="Times New Roman" w:ascii="Times New Roman" w:hAnsi="Times New Roman"/>
          <w:sz w:val="28"/>
          <w:szCs w:val="28"/>
        </w:rPr>
        <w:t>Трансвагинальная пункция фолликулов, техника проведения, диагностика осложнений (дополнительные занятия по отработке практических навыков на симуляторе</w:t>
      </w:r>
      <w:r>
        <w:rPr/>
        <w:t xml:space="preserve"> </w:t>
      </w:r>
      <w:r>
        <w:rPr>
          <w:rFonts w:eastAsia="Calibri" w:cs="Times New Roman" w:ascii="Times New Roman" w:hAnsi="Times New Roman"/>
          <w:sz w:val="28"/>
          <w:szCs w:val="28"/>
        </w:rPr>
        <w:t>PickUpSimTM)</w:t>
      </w:r>
    </w:p>
    <w:p>
      <w:pPr>
        <w:pStyle w:val="Normal"/>
        <w:jc w:val="both"/>
        <w:rPr>
          <w:rFonts w:ascii="Times New Roman" w:hAnsi="Times New Roman" w:eastAsia="Calibri" w:cs="Times New Roman"/>
          <w:sz w:val="28"/>
          <w:szCs w:val="28"/>
        </w:rPr>
      </w:pPr>
      <w:r>
        <w:rPr>
          <w:rFonts w:eastAsia="Calibri" w:cs="Times New Roman" w:ascii="Times New Roman" w:hAnsi="Times New Roman"/>
          <w:b/>
          <w:sz w:val="28"/>
          <w:szCs w:val="28"/>
        </w:rPr>
        <w:t>Применяемые образовательные технологии:</w:t>
      </w:r>
      <w:r>
        <w:rPr/>
        <w:t xml:space="preserve"> </w:t>
      </w:r>
      <w:r>
        <w:rPr>
          <w:rFonts w:cs="Times New Roman" w:ascii="Times New Roman" w:hAnsi="Times New Roman"/>
          <w:sz w:val="28"/>
          <w:szCs w:val="28"/>
        </w:rPr>
        <w:t xml:space="preserve">закрепление </w:t>
      </w:r>
      <w:r>
        <w:rPr>
          <w:rFonts w:eastAsia="Calibri" w:cs="Times New Roman" w:ascii="Times New Roman" w:hAnsi="Times New Roman"/>
          <w:sz w:val="28"/>
          <w:szCs w:val="28"/>
        </w:rPr>
        <w:t>практических навыков на симуляторе PickUpSimTM</w:t>
      </w:r>
    </w:p>
    <w:p>
      <w:pPr>
        <w:pStyle w:val="Normal"/>
        <w:jc w:val="both"/>
        <w:rPr>
          <w:rFonts w:ascii="Times New Roman" w:hAnsi="Times New Roman" w:eastAsia="Calibri" w:cs="Times New Roman"/>
          <w:b/>
          <w:b/>
          <w:sz w:val="28"/>
          <w:szCs w:val="28"/>
        </w:rPr>
      </w:pPr>
      <w:r>
        <w:rPr>
          <w:rFonts w:eastAsia="Calibri" w:cs="Times New Roman" w:ascii="Times New Roman" w:hAnsi="Times New Roman"/>
          <w:b/>
          <w:sz w:val="28"/>
          <w:szCs w:val="28"/>
        </w:rPr>
        <w:t>4.3.2. Программа модуля 13</w:t>
      </w:r>
    </w:p>
    <w:p>
      <w:pPr>
        <w:pStyle w:val="Normal"/>
        <w:jc w:val="both"/>
        <w:rPr>
          <w:rFonts w:ascii="Times New Roman" w:hAnsi="Times New Roman" w:eastAsia="Calibri" w:cs="Times New Roman"/>
          <w:sz w:val="28"/>
          <w:szCs w:val="28"/>
        </w:rPr>
      </w:pPr>
      <w:r>
        <w:rPr>
          <w:rFonts w:eastAsia="Calibri" w:cs="Times New Roman" w:ascii="Times New Roman" w:hAnsi="Times New Roman"/>
          <w:b/>
          <w:sz w:val="28"/>
          <w:szCs w:val="28"/>
        </w:rPr>
        <w:t xml:space="preserve">Цель: </w:t>
      </w:r>
      <w:r>
        <w:rPr>
          <w:rFonts w:eastAsia="Calibri" w:cs="Times New Roman" w:ascii="Times New Roman" w:hAnsi="Times New Roman"/>
          <w:sz w:val="28"/>
          <w:szCs w:val="28"/>
        </w:rPr>
        <w:t>закрепление практических навыков по выполнению без осложнений процедуры переноса эмбриона в полость матки в протоколах ЭКО (на дополнительных занятиях с использованием симулятора TransferSimTM)</w:t>
      </w:r>
    </w:p>
    <w:p>
      <w:pPr>
        <w:pStyle w:val="Normal"/>
        <w:jc w:val="both"/>
        <w:rPr>
          <w:rFonts w:ascii="Times New Roman" w:hAnsi="Times New Roman" w:eastAsia="Calibri" w:cs="Times New Roman"/>
          <w:sz w:val="28"/>
          <w:szCs w:val="28"/>
        </w:rPr>
      </w:pPr>
      <w:r>
        <w:rPr>
          <w:rFonts w:eastAsia="Calibri" w:cs="Times New Roman" w:ascii="Times New Roman" w:hAnsi="Times New Roman"/>
          <w:b/>
          <w:sz w:val="28"/>
          <w:szCs w:val="28"/>
        </w:rPr>
        <w:t xml:space="preserve">Результатами обучения </w:t>
      </w:r>
      <w:r>
        <w:rPr>
          <w:rFonts w:eastAsia="Calibri" w:cs="Times New Roman" w:ascii="Times New Roman" w:hAnsi="Times New Roman"/>
          <w:sz w:val="28"/>
          <w:szCs w:val="28"/>
        </w:rPr>
        <w:t>по модулю является освоение профессиональных компетенций ПК 3.5, 2.4., включающих в себя готовность самостоятельно проводить процедуру трансфера эмбриона в полость матки при выполнении  протоколов ЭКО в клинической практике, а также готовность к своевременной диагностике осложнений при проведении данной процедуры</w:t>
      </w:r>
    </w:p>
    <w:p>
      <w:pPr>
        <w:pStyle w:val="Normal"/>
        <w:jc w:val="both"/>
        <w:rPr>
          <w:rFonts w:ascii="Times New Roman" w:hAnsi="Times New Roman" w:eastAsia="Calibri" w:cs="Times New Roman"/>
          <w:sz w:val="28"/>
          <w:szCs w:val="28"/>
        </w:rPr>
      </w:pPr>
      <w:r>
        <w:rPr>
          <w:rFonts w:eastAsia="Calibri" w:cs="Times New Roman" w:ascii="Times New Roman" w:hAnsi="Times New Roman"/>
          <w:b/>
          <w:sz w:val="28"/>
          <w:szCs w:val="28"/>
        </w:rPr>
        <w:t xml:space="preserve">Тема 1. </w:t>
      </w:r>
      <w:r>
        <w:rPr>
          <w:rFonts w:eastAsia="Calibri" w:cs="Times New Roman" w:ascii="Times New Roman" w:hAnsi="Times New Roman"/>
          <w:sz w:val="28"/>
          <w:szCs w:val="28"/>
        </w:rPr>
        <w:t>Перенос эмбрионов в полость матки в протоколах ЭКО: техника проведения (ополнительные занятия по отработке практических навыков на симуляторе TransferSimTM)</w:t>
      </w:r>
    </w:p>
    <w:p>
      <w:pPr>
        <w:pStyle w:val="Normal"/>
        <w:jc w:val="both"/>
        <w:rPr>
          <w:rFonts w:ascii="Times New Roman" w:hAnsi="Times New Roman" w:eastAsia="Calibri" w:cs="Times New Roman"/>
          <w:sz w:val="28"/>
          <w:szCs w:val="28"/>
        </w:rPr>
      </w:pPr>
      <w:r>
        <w:rPr>
          <w:rFonts w:eastAsia="Calibri" w:cs="Times New Roman" w:ascii="Times New Roman" w:hAnsi="Times New Roman"/>
          <w:b/>
          <w:sz w:val="28"/>
          <w:szCs w:val="28"/>
        </w:rPr>
        <w:t xml:space="preserve">Применяемые образовательные технологии: </w:t>
      </w:r>
      <w:r>
        <w:rPr>
          <w:rFonts w:eastAsia="Calibri" w:cs="Times New Roman" w:ascii="Times New Roman" w:hAnsi="Times New Roman"/>
          <w:sz w:val="28"/>
          <w:szCs w:val="28"/>
        </w:rPr>
        <w:t>закрепление практических навыков на симуляторе</w:t>
      </w:r>
      <w:r>
        <w:rPr/>
        <w:t xml:space="preserve"> </w:t>
      </w:r>
      <w:r>
        <w:rPr>
          <w:rFonts w:eastAsia="Calibri" w:cs="Times New Roman" w:ascii="Times New Roman" w:hAnsi="Times New Roman"/>
          <w:sz w:val="28"/>
          <w:szCs w:val="28"/>
        </w:rPr>
        <w:t>TransferSimTM</w:t>
      </w:r>
    </w:p>
    <w:p>
      <w:pPr>
        <w:pStyle w:val="Normal"/>
        <w:jc w:val="both"/>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ListParagraph"/>
        <w:numPr>
          <w:ilvl w:val="0"/>
          <w:numId w:val="15"/>
        </w:numPr>
        <w:jc w:val="both"/>
        <w:rPr>
          <w:rFonts w:ascii="Times New Roman" w:hAnsi="Times New Roman" w:eastAsia="Calibri" w:cs="Times New Roman"/>
          <w:b/>
          <w:b/>
          <w:sz w:val="28"/>
          <w:szCs w:val="28"/>
        </w:rPr>
      </w:pPr>
      <w:r>
        <w:rPr>
          <w:rFonts w:eastAsia="Calibri" w:cs="Times New Roman" w:ascii="Times New Roman" w:hAnsi="Times New Roman"/>
          <w:b/>
          <w:sz w:val="28"/>
          <w:szCs w:val="28"/>
        </w:rPr>
        <w:t>Материально-технические условия реализации программы цикла усовершенствования «Вспомогательные репродуктивные технологии в лечении бесплодия в свете актуальных клинических протоколов (с отработкой практических навыков на симуляторах»</w:t>
      </w:r>
    </w:p>
    <w:p>
      <w:pPr>
        <w:pStyle w:val="Normal"/>
        <w:jc w:val="both"/>
        <w:rPr>
          <w:rFonts w:ascii="Times New Roman" w:hAnsi="Times New Roman" w:eastAsia="Calibri" w:cs="Times New Roman"/>
          <w:b/>
          <w:b/>
          <w:sz w:val="28"/>
          <w:szCs w:val="28"/>
        </w:rPr>
      </w:pPr>
      <w:r>
        <w:rPr>
          <w:rFonts w:eastAsia="Calibri" w:cs="Times New Roman" w:ascii="Times New Roman" w:hAnsi="Times New Roman"/>
          <w:b/>
          <w:sz w:val="28"/>
          <w:szCs w:val="28"/>
        </w:rPr>
      </w:r>
    </w:p>
    <w:tbl>
      <w:tblPr>
        <w:tblStyle w:val="af1"/>
        <w:tblW w:w="9923" w:type="dxa"/>
        <w:jc w:val="left"/>
        <w:tblInd w:w="-147" w:type="dxa"/>
        <w:tblLayout w:type="fixed"/>
        <w:tblCellMar>
          <w:top w:w="0" w:type="dxa"/>
          <w:left w:w="108" w:type="dxa"/>
          <w:bottom w:w="0" w:type="dxa"/>
          <w:right w:w="108" w:type="dxa"/>
        </w:tblCellMar>
        <w:tblLook w:firstRow="1" w:noVBand="1" w:lastRow="0" w:firstColumn="1" w:lastColumn="0" w:noHBand="0" w:val="04a0"/>
      </w:tblPr>
      <w:tblGrid>
        <w:gridCol w:w="3679"/>
        <w:gridCol w:w="2076"/>
        <w:gridCol w:w="4168"/>
      </w:tblGrid>
      <w:tr>
        <w:trPr/>
        <w:tc>
          <w:tcPr>
            <w:tcW w:w="3679" w:type="dxa"/>
            <w:tcBorders/>
          </w:tcPr>
          <w:p>
            <w:pPr>
              <w:pStyle w:val="Normal"/>
              <w:widowControl w:val="false"/>
              <w:suppressAutoHyphens w:val="true"/>
              <w:spacing w:before="0" w:after="160"/>
              <w:jc w:val="center"/>
              <w:rPr>
                <w:rFonts w:ascii="Times New Roman" w:hAnsi="Times New Roman" w:eastAsia="Calibri" w:cs="Times New Roman"/>
                <w:b/>
                <w:b/>
                <w:sz w:val="24"/>
                <w:szCs w:val="24"/>
              </w:rPr>
            </w:pPr>
            <w:r>
              <w:rPr>
                <w:rFonts w:eastAsia="Calibri" w:cs="Times New Roman" w:ascii="Times New Roman" w:hAnsi="Times New Roman"/>
                <w:b/>
                <w:kern w:val="0"/>
                <w:sz w:val="24"/>
                <w:szCs w:val="24"/>
                <w:lang w:val="ru-RU" w:eastAsia="en-US" w:bidi="ar-SA"/>
              </w:rPr>
              <w:t>Наименование специализированных аудиторий</w:t>
            </w:r>
          </w:p>
        </w:tc>
        <w:tc>
          <w:tcPr>
            <w:tcW w:w="2076" w:type="dxa"/>
            <w:tcBorders/>
          </w:tcPr>
          <w:p>
            <w:pPr>
              <w:pStyle w:val="Normal"/>
              <w:widowControl w:val="false"/>
              <w:suppressAutoHyphens w:val="true"/>
              <w:spacing w:before="0" w:after="160"/>
              <w:jc w:val="center"/>
              <w:rPr>
                <w:rFonts w:ascii="Times New Roman" w:hAnsi="Times New Roman" w:eastAsia="Calibri" w:cs="Times New Roman"/>
                <w:b/>
                <w:b/>
                <w:sz w:val="24"/>
                <w:szCs w:val="24"/>
              </w:rPr>
            </w:pPr>
            <w:r>
              <w:rPr>
                <w:rFonts w:eastAsia="Calibri" w:cs="Times New Roman" w:ascii="Times New Roman" w:hAnsi="Times New Roman"/>
                <w:b/>
                <w:kern w:val="0"/>
                <w:sz w:val="24"/>
                <w:szCs w:val="24"/>
                <w:lang w:val="ru-RU" w:eastAsia="en-US" w:bidi="ar-SA"/>
              </w:rPr>
              <w:t>Вид занятий</w:t>
            </w:r>
          </w:p>
        </w:tc>
        <w:tc>
          <w:tcPr>
            <w:tcW w:w="4168" w:type="dxa"/>
            <w:tcBorders/>
          </w:tcPr>
          <w:p>
            <w:pPr>
              <w:pStyle w:val="Normal"/>
              <w:widowControl w:val="false"/>
              <w:suppressAutoHyphens w:val="true"/>
              <w:spacing w:before="0" w:after="160"/>
              <w:jc w:val="center"/>
              <w:rPr>
                <w:rFonts w:ascii="Times New Roman" w:hAnsi="Times New Roman" w:eastAsia="Calibri" w:cs="Times New Roman"/>
                <w:b/>
                <w:b/>
                <w:sz w:val="24"/>
                <w:szCs w:val="24"/>
              </w:rPr>
            </w:pPr>
            <w:r>
              <w:rPr>
                <w:rFonts w:eastAsia="Calibri" w:cs="Times New Roman" w:ascii="Times New Roman" w:hAnsi="Times New Roman"/>
                <w:b/>
                <w:kern w:val="0"/>
                <w:sz w:val="24"/>
                <w:szCs w:val="24"/>
                <w:lang w:val="ru-RU" w:eastAsia="en-US" w:bidi="ar-SA"/>
              </w:rPr>
              <w:t>Наименование оборудования, программного обеспечения</w:t>
            </w:r>
          </w:p>
        </w:tc>
      </w:tr>
      <w:tr>
        <w:trPr/>
        <w:tc>
          <w:tcPr>
            <w:tcW w:w="3679" w:type="dxa"/>
            <w:tcBorders/>
          </w:tcPr>
          <w:p>
            <w:pPr>
              <w:pStyle w:val="ListParagraph"/>
              <w:widowControl w:val="false"/>
              <w:suppressAutoHyphens w:val="false"/>
              <w:spacing w:lineRule="auto" w:line="240" w:before="0" w:after="0"/>
              <w:ind w:left="0" w:hanging="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Учебный класс</w:t>
            </w:r>
          </w:p>
        </w:tc>
        <w:tc>
          <w:tcPr>
            <w:tcW w:w="2076" w:type="dxa"/>
            <w:tcBorders/>
          </w:tcPr>
          <w:p>
            <w:pPr>
              <w:pStyle w:val="ListParagraph"/>
              <w:widowControl w:val="false"/>
              <w:suppressAutoHyphens w:val="false"/>
              <w:spacing w:lineRule="auto" w:line="240" w:before="0" w:after="0"/>
              <w:ind w:left="0" w:hanging="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Лекции (дистанционное обучение), самостоятельная работа</w:t>
            </w:r>
          </w:p>
        </w:tc>
        <w:tc>
          <w:tcPr>
            <w:tcW w:w="4168" w:type="dxa"/>
            <w:tcBorders/>
          </w:tcPr>
          <w:p>
            <w:pPr>
              <w:pStyle w:val="ListParagraph"/>
              <w:widowControl w:val="false"/>
              <w:suppressAutoHyphens w:val="false"/>
              <w:spacing w:lineRule="auto" w:line="240" w:before="0" w:after="0"/>
              <w:ind w:left="0" w:hanging="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Компьютер, мультимедийный проектор, экран, доска.</w:t>
            </w:r>
          </w:p>
          <w:p>
            <w:pPr>
              <w:pStyle w:val="ListParagraph"/>
              <w:widowControl w:val="false"/>
              <w:suppressAutoHyphens w:val="false"/>
              <w:spacing w:lineRule="auto" w:line="240" w:before="0" w:after="0"/>
              <w:ind w:left="0" w:hanging="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Платформа для создания и проведения видеоконференций, вебинаров, интерактивных досок, курсов, тестов и опросов (</w:t>
            </w:r>
            <w:r>
              <w:rPr>
                <w:rFonts w:eastAsia="Calibri" w:cs="Times New Roman" w:ascii="Times New Roman" w:hAnsi="Times New Roman"/>
                <w:kern w:val="0"/>
                <w:sz w:val="24"/>
                <w:szCs w:val="24"/>
                <w:lang w:val="en-US" w:eastAsia="en-US" w:bidi="ar-SA"/>
              </w:rPr>
              <w:t>pruffme</w:t>
            </w:r>
            <w:r>
              <w:rPr>
                <w:rFonts w:eastAsia="Calibri" w:cs="Times New Roman" w:ascii="Times New Roman" w:hAnsi="Times New Roman"/>
                <w:kern w:val="0"/>
                <w:sz w:val="24"/>
                <w:szCs w:val="24"/>
                <w:lang w:val="ru-RU" w:eastAsia="en-US" w:bidi="ar-SA"/>
              </w:rPr>
              <w:t>.</w:t>
            </w:r>
            <w:r>
              <w:rPr>
                <w:rFonts w:eastAsia="Calibri" w:cs="Times New Roman" w:ascii="Times New Roman" w:hAnsi="Times New Roman"/>
                <w:kern w:val="0"/>
                <w:sz w:val="24"/>
                <w:szCs w:val="24"/>
                <w:lang w:val="en-US" w:eastAsia="en-US" w:bidi="ar-SA"/>
              </w:rPr>
              <w:t>com</w:t>
            </w:r>
            <w:r>
              <w:rPr>
                <w:rFonts w:eastAsia="Calibri" w:cs="Times New Roman" w:ascii="Times New Roman" w:hAnsi="Times New Roman"/>
                <w:kern w:val="0"/>
                <w:sz w:val="24"/>
                <w:szCs w:val="24"/>
                <w:lang w:val="ru-RU" w:eastAsia="en-US" w:bidi="ar-SA"/>
              </w:rPr>
              <w:t>).</w:t>
            </w:r>
          </w:p>
          <w:p>
            <w:pPr>
              <w:pStyle w:val="ListParagraph"/>
              <w:widowControl w:val="false"/>
              <w:suppressAutoHyphens w:val="false"/>
              <w:spacing w:lineRule="auto" w:line="240" w:before="0" w:after="0"/>
              <w:ind w:left="0" w:hanging="0"/>
              <w:contextualSpacing/>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ListParagraph"/>
              <w:widowControl w:val="false"/>
              <w:suppressAutoHyphens w:val="false"/>
              <w:spacing w:lineRule="auto" w:line="240" w:before="0" w:after="0"/>
              <w:ind w:left="0" w:hanging="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Личный кабинет слушателя на сайте образовательной организации</w:t>
            </w:r>
          </w:p>
          <w:p>
            <w:pPr>
              <w:pStyle w:val="ListParagraph"/>
              <w:widowControl w:val="false"/>
              <w:suppressAutoHyphens w:val="false"/>
              <w:spacing w:lineRule="auto" w:line="240" w:before="0" w:after="0"/>
              <w:ind w:left="0" w:hanging="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https://</w:t>
            </w:r>
            <w:r>
              <w:rPr>
                <w:rFonts w:eastAsia="Calibri" w:cs="Times New Roman" w:ascii="Times New Roman" w:hAnsi="Times New Roman"/>
                <w:kern w:val="0"/>
                <w:sz w:val="24"/>
                <w:szCs w:val="24"/>
                <w:lang w:val="ru-RU" w:eastAsia="en-US" w:bidi="ar-SA"/>
              </w:rPr>
              <w:t>иларм.рф/</w:t>
            </w:r>
          </w:p>
        </w:tc>
      </w:tr>
      <w:tr>
        <w:trPr/>
        <w:tc>
          <w:tcPr>
            <w:tcW w:w="3679" w:type="dxa"/>
            <w:tcBorders/>
          </w:tcPr>
          <w:p>
            <w:pPr>
              <w:pStyle w:val="ListParagraph"/>
              <w:widowControl w:val="false"/>
              <w:suppressAutoHyphens w:val="true"/>
              <w:spacing w:lineRule="auto" w:line="240" w:before="0" w:after="0"/>
              <w:ind w:left="0" w:hanging="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Симуляционный класс (методический кабинет, № помещения по плану БТИ – 5003Б)</w:t>
            </w:r>
          </w:p>
        </w:tc>
        <w:tc>
          <w:tcPr>
            <w:tcW w:w="2076" w:type="dxa"/>
            <w:tcBorders/>
          </w:tcPr>
          <w:p>
            <w:pPr>
              <w:pStyle w:val="ListParagraph"/>
              <w:widowControl w:val="false"/>
              <w:suppressAutoHyphens w:val="true"/>
              <w:spacing w:lineRule="auto" w:line="240" w:before="0" w:after="0"/>
              <w:ind w:left="0" w:hanging="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Практические занятия на симуляторах по отработке практических навыков по пункции стимулированных яичников (фолликулов) и переносу эмбриона в полость матки в циклах ЭКО</w:t>
            </w:r>
          </w:p>
        </w:tc>
        <w:tc>
          <w:tcPr>
            <w:tcW w:w="4168" w:type="dxa"/>
            <w:tcBorders/>
          </w:tcPr>
          <w:p>
            <w:pPr>
              <w:pStyle w:val="ListParagraph"/>
              <w:widowControl w:val="false"/>
              <w:suppressAutoHyphens w:val="true"/>
              <w:spacing w:lineRule="auto" w:line="240" w:before="0" w:after="0"/>
              <w:ind w:left="0" w:hanging="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Симуляторы:</w:t>
            </w:r>
          </w:p>
          <w:p>
            <w:pPr>
              <w:pStyle w:val="ListParagraph"/>
              <w:widowControl w:val="false"/>
              <w:suppressAutoHyphens w:val="true"/>
              <w:spacing w:lineRule="auto" w:line="240" w:before="0" w:after="0"/>
              <w:ind w:left="0" w:hanging="0"/>
              <w:contextualSpacing/>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ListParagraph"/>
              <w:widowControl w:val="false"/>
              <w:suppressAutoHyphens w:val="true"/>
              <w:spacing w:lineRule="auto" w:line="240" w:before="0" w:after="0"/>
              <w:ind w:left="0" w:hanging="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Симулятор пункции фолликулов </w:t>
            </w:r>
            <w:r>
              <w:rPr>
                <w:rFonts w:eastAsia="Calibri" w:cs="Times New Roman" w:ascii="Times New Roman" w:hAnsi="Times New Roman"/>
                <w:kern w:val="0"/>
                <w:sz w:val="24"/>
                <w:szCs w:val="24"/>
                <w:lang w:val="en-US" w:eastAsia="en-US" w:bidi="ar-SA"/>
              </w:rPr>
              <w:t>PickUpSim</w:t>
            </w:r>
            <w:r>
              <w:rPr>
                <w:rFonts w:eastAsia="Calibri" w:cs="Times New Roman" w:ascii="Times New Roman" w:hAnsi="Times New Roman"/>
                <w:kern w:val="0"/>
                <w:sz w:val="24"/>
                <w:szCs w:val="24"/>
                <w:vertAlign w:val="superscript"/>
                <w:lang w:val="en-US" w:eastAsia="en-US" w:bidi="ar-SA"/>
              </w:rPr>
              <w:t>TM</w:t>
            </w:r>
            <w:r>
              <w:rPr>
                <w:rFonts w:eastAsia="Calibri" w:cs="Times New Roman" w:ascii="Times New Roman" w:hAnsi="Times New Roman"/>
                <w:kern w:val="0"/>
                <w:sz w:val="24"/>
                <w:szCs w:val="24"/>
                <w:vertAlign w:val="superscript"/>
                <w:lang w:val="ru-RU" w:eastAsia="en-US" w:bidi="ar-SA"/>
              </w:rPr>
              <w:t xml:space="preserve"> </w:t>
            </w:r>
            <w:r>
              <w:rPr>
                <w:rFonts w:eastAsia="Calibri" w:cs="Times New Roman" w:ascii="Times New Roman" w:hAnsi="Times New Roman"/>
                <w:kern w:val="0"/>
                <w:sz w:val="24"/>
                <w:szCs w:val="24"/>
                <w:lang w:val="ru-RU" w:eastAsia="en-US" w:bidi="ar-SA"/>
              </w:rPr>
              <w:t>, Италия</w:t>
            </w:r>
          </w:p>
          <w:p>
            <w:pPr>
              <w:pStyle w:val="ListParagraph"/>
              <w:widowControl w:val="false"/>
              <w:suppressAutoHyphens w:val="true"/>
              <w:spacing w:lineRule="auto" w:line="240" w:before="0" w:after="0"/>
              <w:ind w:left="0" w:hanging="0"/>
              <w:contextualSpacing/>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ListParagraph"/>
              <w:widowControl w:val="false"/>
              <w:suppressAutoHyphens w:val="true"/>
              <w:spacing w:lineRule="auto" w:line="240" w:before="0" w:after="0"/>
              <w:ind w:left="0" w:hanging="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Симулятор переноса эмбрионов в полость матки </w:t>
            </w:r>
            <w:r>
              <w:rPr>
                <w:rFonts w:eastAsia="Calibri" w:cs="Times New Roman" w:ascii="Times New Roman" w:hAnsi="Times New Roman"/>
                <w:kern w:val="0"/>
                <w:sz w:val="24"/>
                <w:szCs w:val="24"/>
                <w:lang w:val="en-US" w:eastAsia="en-US" w:bidi="ar-SA"/>
              </w:rPr>
              <w:t>TransferSim</w:t>
            </w:r>
            <w:r>
              <w:rPr>
                <w:rFonts w:eastAsia="Calibri" w:cs="Times New Roman" w:ascii="Times New Roman" w:hAnsi="Times New Roman"/>
                <w:kern w:val="0"/>
                <w:sz w:val="24"/>
                <w:szCs w:val="24"/>
                <w:vertAlign w:val="superscript"/>
                <w:lang w:val="en-US" w:eastAsia="en-US" w:bidi="ar-SA"/>
              </w:rPr>
              <w:t>TM</w:t>
            </w:r>
            <w:r>
              <w:rPr>
                <w:rFonts w:eastAsia="Calibri" w:cs="Times New Roman" w:ascii="Times New Roman" w:hAnsi="Times New Roman"/>
                <w:kern w:val="0"/>
                <w:sz w:val="24"/>
                <w:szCs w:val="24"/>
                <w:vertAlign w:val="superscript"/>
                <w:lang w:val="ru-RU" w:eastAsia="en-US" w:bidi="ar-SA"/>
              </w:rPr>
              <w:t xml:space="preserve"> </w:t>
            </w:r>
            <w:r>
              <w:rPr>
                <w:rFonts w:eastAsia="Calibri" w:cs="Times New Roman" w:ascii="Times New Roman" w:hAnsi="Times New Roman"/>
                <w:kern w:val="0"/>
                <w:sz w:val="24"/>
                <w:szCs w:val="24"/>
                <w:lang w:val="ru-RU" w:eastAsia="en-US" w:bidi="ar-SA"/>
              </w:rPr>
              <w:t>, Италия</w:t>
            </w:r>
          </w:p>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Компьютер Lenovo M600 № 2</w:t>
            </w:r>
          </w:p>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Мультимедийный проектор, экран</w:t>
            </w:r>
          </w:p>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Стол письменный №2</w:t>
            </w:r>
          </w:p>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Стулья № 8</w:t>
            </w:r>
          </w:p>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ListParagraph"/>
              <w:widowControl w:val="false"/>
              <w:suppressAutoHyphens w:val="true"/>
              <w:spacing w:lineRule="auto" w:line="240" w:before="0" w:after="0"/>
              <w:ind w:left="0" w:hanging="0"/>
              <w:contextualSpacing/>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r>
      <w:tr>
        <w:trPr>
          <w:trHeight w:val="5943" w:hRule="atLeast"/>
        </w:trPr>
        <w:tc>
          <w:tcPr>
            <w:tcW w:w="3679" w:type="dxa"/>
            <w:tcBorders/>
          </w:tcPr>
          <w:p>
            <w:pPr>
              <w:pStyle w:val="ListParagraph"/>
              <w:widowControl w:val="false"/>
              <w:suppressAutoHyphens w:val="false"/>
              <w:spacing w:lineRule="auto" w:line="240" w:before="0" w:after="0"/>
              <w:ind w:left="0" w:hanging="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Кабинет врача акушера-гинеколога (репродуктолога)</w:t>
            </w:r>
          </w:p>
          <w:p>
            <w:pPr>
              <w:pStyle w:val="ListParagraph"/>
              <w:widowControl w:val="false"/>
              <w:suppressAutoHyphens w:val="false"/>
              <w:spacing w:lineRule="auto" w:line="240" w:before="0" w:after="0"/>
              <w:ind w:left="0" w:hanging="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(Клиническая база – ООО «Клинический институт репродуктивной медицины», 620014,</w:t>
            </w:r>
          </w:p>
          <w:p>
            <w:pPr>
              <w:pStyle w:val="ListParagraph"/>
              <w:widowControl w:val="false"/>
              <w:suppressAutoHyphens w:val="false"/>
              <w:spacing w:lineRule="auto" w:line="240" w:before="0" w:after="0"/>
              <w:ind w:left="0" w:hanging="0"/>
              <w:contextualSpacing/>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Екатеринбург, улица Бориса Ельцина, дом 3, договор между ООО «ИЛАРМ-ЕК» и ООО КИРМ от 24.05.2019 г. № 2/05);</w:t>
            </w:r>
          </w:p>
          <w:p>
            <w:pPr>
              <w:pStyle w:val="ListParagraph"/>
              <w:widowControl w:val="false"/>
              <w:suppressAutoHyphens w:val="false"/>
              <w:spacing w:lineRule="auto" w:line="240" w:before="0" w:after="0"/>
              <w:ind w:left="0" w:hanging="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Дополнительное соглашение №1от 15.11.2024 г. к договору № 2/05 от 24.05.2019</w:t>
            </w:r>
          </w:p>
        </w:tc>
        <w:tc>
          <w:tcPr>
            <w:tcW w:w="2076" w:type="dxa"/>
            <w:tcBorders/>
          </w:tcPr>
          <w:p>
            <w:pPr>
              <w:pStyle w:val="ListParagraph"/>
              <w:widowControl w:val="false"/>
              <w:suppressAutoHyphens w:val="true"/>
              <w:spacing w:lineRule="auto" w:line="240" w:before="0" w:after="0"/>
              <w:ind w:left="0" w:hanging="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Присутствие на первичном и повторном приеме «по бесплодию», проведение фолликулометрии в протоколе стимуляции овуляции УЗ аппарате</w:t>
            </w:r>
          </w:p>
        </w:tc>
        <w:tc>
          <w:tcPr>
            <w:tcW w:w="4168" w:type="dxa"/>
            <w:tcBorders/>
          </w:tcPr>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Стол письменный</w:t>
            </w:r>
          </w:p>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Кресло врача</w:t>
            </w:r>
          </w:p>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Кресло медсестры</w:t>
            </w:r>
          </w:p>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Стулья для пациентов №2</w:t>
            </w:r>
          </w:p>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Компьютер Lenovo M600 №1</w:t>
            </w:r>
          </w:p>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Монитор DELL-P2217</w:t>
            </w:r>
          </w:p>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МФУ Epson L655 №1</w:t>
            </w:r>
          </w:p>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Весы медицинские ВМЭН -150-50/100-А №1</w:t>
            </w:r>
          </w:p>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Раковина с локтевым смесителем №1</w:t>
            </w:r>
          </w:p>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Аппарат УЗИ Mindray DP-50 №1</w:t>
            </w:r>
          </w:p>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Шкаф медицинский MD 1 1650/SG №1</w:t>
            </w:r>
          </w:p>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Шкаф архивный №1</w:t>
            </w:r>
          </w:p>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Кресло гинекологическое Armed SZ-II</w:t>
            </w:r>
          </w:p>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Облучатель медицинский ОРУБн3-3 «КРОНТ» Дезар 3 №1</w:t>
            </w:r>
          </w:p>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Тумба №1</w:t>
            </w:r>
          </w:p>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Ростомер Р-Ст-«МСК» (МСК 234)</w:t>
            </w:r>
          </w:p>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Светильник медицинский Armed ZD-1</w:t>
            </w:r>
          </w:p>
          <w:p>
            <w:pPr>
              <w:pStyle w:val="ListParagraph"/>
              <w:widowControl w:val="false"/>
              <w:suppressAutoHyphens w:val="true"/>
              <w:spacing w:lineRule="auto" w:line="240" w:before="0" w:after="0"/>
              <w:ind w:left="0" w:hanging="0"/>
              <w:contextualSpacing/>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ListParagraph"/>
              <w:widowControl w:val="false"/>
              <w:suppressAutoHyphens w:val="true"/>
              <w:spacing w:lineRule="auto" w:line="240" w:before="0" w:after="0"/>
              <w:ind w:left="0" w:hanging="0"/>
              <w:contextualSpacing/>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ListParagraph"/>
              <w:widowControl w:val="false"/>
              <w:suppressAutoHyphens w:val="true"/>
              <w:spacing w:lineRule="auto" w:line="240" w:before="0" w:after="0"/>
              <w:ind w:left="0" w:hanging="0"/>
              <w:contextualSpacing/>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ListParagraph"/>
              <w:widowControl w:val="false"/>
              <w:suppressAutoHyphens w:val="true"/>
              <w:spacing w:lineRule="auto" w:line="240" w:before="0" w:after="0"/>
              <w:ind w:left="0" w:hanging="0"/>
              <w:contextualSpacing/>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ListParagraph"/>
              <w:widowControl w:val="false"/>
              <w:suppressAutoHyphens w:val="true"/>
              <w:spacing w:lineRule="auto" w:line="240" w:before="0" w:after="0"/>
              <w:ind w:left="0" w:hanging="0"/>
              <w:contextualSpacing/>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r>
      <w:tr>
        <w:trPr/>
        <w:tc>
          <w:tcPr>
            <w:tcW w:w="3679" w:type="dxa"/>
            <w:tcBorders/>
          </w:tcPr>
          <w:p>
            <w:pPr>
              <w:pStyle w:val="ListParagraph"/>
              <w:widowControl w:val="false"/>
              <w:suppressAutoHyphens w:val="true"/>
              <w:spacing w:lineRule="auto" w:line="240" w:before="0" w:after="0"/>
              <w:ind w:left="0" w:hanging="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Кабинет врача уролога –андролога (</w:t>
            </w:r>
            <w:r>
              <w:rPr>
                <w:rFonts w:eastAsia="Calibri" w:cs="Times New Roman" w:ascii="Times New Roman" w:hAnsi="Times New Roman"/>
                <w:b/>
                <w:kern w:val="0"/>
                <w:sz w:val="24"/>
                <w:szCs w:val="24"/>
                <w:lang w:val="ru-RU" w:eastAsia="en-US" w:bidi="ar-SA"/>
              </w:rPr>
              <w:t>в соответствии</w:t>
            </w:r>
            <w:r>
              <w:rPr>
                <w:rFonts w:eastAsia="Calibri" w:cs="Times New Roman" w:ascii="Times New Roman" w:hAnsi="Times New Roman"/>
                <w:kern w:val="0"/>
                <w:sz w:val="24"/>
                <w:szCs w:val="24"/>
                <w:lang w:val="ru-RU" w:eastAsia="en-US" w:bidi="ar-SA"/>
              </w:rPr>
              <w:t xml:space="preserve"> с Приложением №3 к Порядку использования ВРТ, противопоказаниям и ограничениям к их применению, утв. </w:t>
            </w:r>
            <w:r>
              <w:rPr>
                <w:rFonts w:eastAsia="Calibri" w:cs="Times New Roman" w:ascii="Times New Roman" w:hAnsi="Times New Roman"/>
                <w:b/>
                <w:kern w:val="0"/>
                <w:sz w:val="24"/>
                <w:szCs w:val="24"/>
                <w:lang w:val="ru-RU" w:eastAsia="en-US" w:bidi="ar-SA"/>
              </w:rPr>
              <w:t>Приказом МЗ РФ от 31.07.2020 № 803</w:t>
            </w:r>
            <w:r>
              <w:rPr>
                <w:rFonts w:eastAsia="Calibri" w:cs="Times New Roman" w:ascii="Times New Roman" w:hAnsi="Times New Roman"/>
                <w:kern w:val="0"/>
                <w:sz w:val="24"/>
                <w:szCs w:val="24"/>
                <w:lang w:val="ru-RU" w:eastAsia="en-US" w:bidi="ar-SA"/>
              </w:rPr>
              <w:t>)</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xml:space="preserve">(Клиническая база – ООО «Клинический институт репродуктивной медицины», 620014,Екатеринбург, улица Бориса Ельцина, дом 3, </w:t>
            </w:r>
            <w:r>
              <w:rPr>
                <w:rFonts w:eastAsia="Calibri" w:cs="Times New Roman" w:ascii="Times New Roman" w:hAnsi="Times New Roman"/>
                <w:b/>
                <w:kern w:val="0"/>
                <w:sz w:val="24"/>
                <w:szCs w:val="24"/>
                <w:lang w:val="ru-RU" w:eastAsia="en-US" w:bidi="ar-SA"/>
              </w:rPr>
              <w:t xml:space="preserve">договор </w:t>
            </w:r>
            <w:r>
              <w:rPr>
                <w:rFonts w:eastAsia="Calibri" w:cs="Times New Roman" w:ascii="Times New Roman" w:hAnsi="Times New Roman"/>
                <w:kern w:val="0"/>
                <w:sz w:val="24"/>
                <w:szCs w:val="24"/>
                <w:lang w:val="ru-RU" w:eastAsia="en-US" w:bidi="ar-SA"/>
              </w:rPr>
              <w:t>между ООО «ИЛАРМ-ЕК» и ООО КИРМ от 24.05.2019 г. № 2/05);</w:t>
            </w:r>
          </w:p>
          <w:p>
            <w:pPr>
              <w:pStyle w:val="ListParagraph"/>
              <w:widowControl w:val="false"/>
              <w:suppressAutoHyphens w:val="true"/>
              <w:spacing w:lineRule="auto" w:line="240" w:before="0" w:after="0"/>
              <w:ind w:left="0" w:hanging="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Дополнительное соглашение №1от 15.11.2024 г. к договору № 2/05 от 24.05.2019)</w:t>
            </w:r>
          </w:p>
        </w:tc>
        <w:tc>
          <w:tcPr>
            <w:tcW w:w="2076" w:type="dxa"/>
            <w:tcBorders/>
          </w:tcPr>
          <w:p>
            <w:pPr>
              <w:pStyle w:val="ListParagraph"/>
              <w:widowControl w:val="false"/>
              <w:suppressAutoHyphens w:val="true"/>
              <w:spacing w:lineRule="auto" w:line="240" w:before="0" w:after="0"/>
              <w:ind w:left="0" w:hanging="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Присутствие на  приеме и осмотре  перед программой ЭКО</w:t>
            </w:r>
          </w:p>
          <w:p>
            <w:pPr>
              <w:pStyle w:val="ListParagraph"/>
              <w:widowControl w:val="false"/>
              <w:suppressAutoHyphens w:val="true"/>
              <w:spacing w:lineRule="auto" w:line="240" w:before="0" w:after="0"/>
              <w:ind w:left="0" w:hanging="0"/>
              <w:contextualSpacing/>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4168" w:type="dxa"/>
            <w:tcBorders/>
          </w:tcPr>
          <w:p>
            <w:pPr>
              <w:pStyle w:val="ListParagraph"/>
              <w:widowControl w:val="false"/>
              <w:suppressAutoHyphens w:val="true"/>
              <w:spacing w:lineRule="auto" w:line="240" w:before="0" w:after="0"/>
              <w:ind w:left="0" w:hanging="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Кушетка медицинская №1</w:t>
            </w:r>
          </w:p>
          <w:p>
            <w:pPr>
              <w:pStyle w:val="ListParagraph"/>
              <w:widowControl w:val="false"/>
              <w:suppressAutoHyphens w:val="true"/>
              <w:spacing w:lineRule="auto" w:line="240" w:before="0" w:after="0"/>
              <w:ind w:left="0" w:hanging="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Ширма №1</w:t>
            </w:r>
          </w:p>
          <w:p>
            <w:pPr>
              <w:pStyle w:val="ListParagraph"/>
              <w:widowControl w:val="false"/>
              <w:suppressAutoHyphens w:val="true"/>
              <w:spacing w:lineRule="auto" w:line="240" w:before="0" w:after="0"/>
              <w:ind w:left="0" w:hanging="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Аппарат электронный для измерения АД автоматический, портативный, с манжетой на плечо №1</w:t>
            </w:r>
          </w:p>
          <w:p>
            <w:pPr>
              <w:pStyle w:val="ListParagraph"/>
              <w:widowControl w:val="false"/>
              <w:suppressAutoHyphens w:val="true"/>
              <w:spacing w:lineRule="auto" w:line="240" w:before="0" w:after="0"/>
              <w:ind w:left="0" w:hanging="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Стетоскоп неавтоматизированный №1</w:t>
            </w:r>
          </w:p>
          <w:p>
            <w:pPr>
              <w:pStyle w:val="ListParagraph"/>
              <w:widowControl w:val="false"/>
              <w:suppressAutoHyphens w:val="true"/>
              <w:spacing w:lineRule="auto" w:line="240" w:before="0" w:after="0"/>
              <w:ind w:left="0" w:hanging="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Набор стекол и пробирок для взятия материала на исследование №3</w:t>
            </w:r>
          </w:p>
          <w:p>
            <w:pPr>
              <w:pStyle w:val="ListParagraph"/>
              <w:widowControl w:val="false"/>
              <w:suppressAutoHyphens w:val="true"/>
              <w:spacing w:lineRule="auto" w:line="240" w:before="0" w:after="0"/>
              <w:ind w:left="0" w:hanging="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Контейнер для хранения стекол и доставки  в лабораторию №1</w:t>
            </w:r>
          </w:p>
          <w:p>
            <w:pPr>
              <w:pStyle w:val="ListParagraph"/>
              <w:widowControl w:val="false"/>
              <w:suppressAutoHyphens w:val="true"/>
              <w:spacing w:lineRule="auto" w:line="240" w:before="0" w:after="0"/>
              <w:ind w:left="0" w:hanging="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Манипуляционный стол для хранения стерильных инструментов</w:t>
            </w:r>
          </w:p>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Облучатель медицинский ОРУБн3-3 «КРОНТ» Дезар 3 №1</w:t>
            </w:r>
          </w:p>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Персональный компьютер с принтером 31</w:t>
            </w:r>
          </w:p>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Рабочее место врача</w:t>
            </w:r>
          </w:p>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Рабочее место медицинской сестры</w:t>
            </w:r>
          </w:p>
          <w:p>
            <w:pPr>
              <w:pStyle w:val="ListParagraph"/>
              <w:widowControl w:val="false"/>
              <w:suppressAutoHyphens w:val="true"/>
              <w:spacing w:lineRule="auto" w:line="240" w:before="0" w:after="0"/>
              <w:ind w:left="0" w:hanging="0"/>
              <w:contextualSpacing/>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r>
      <w:tr>
        <w:trPr/>
        <w:tc>
          <w:tcPr>
            <w:tcW w:w="3679" w:type="dxa"/>
            <w:tcBorders/>
          </w:tcPr>
          <w:p>
            <w:pPr>
              <w:pStyle w:val="ListParagraph"/>
              <w:widowControl w:val="false"/>
              <w:suppressAutoHyphens w:val="true"/>
              <w:spacing w:lineRule="auto" w:line="240" w:before="0" w:after="0"/>
              <w:ind w:left="0" w:hanging="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Малая операционная</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xml:space="preserve">(Клиническая база – ООО «Клинический институт репродуктивной медицины», 620014,Екатеринбург, улица Бориса Ельцина, дом 3, </w:t>
            </w:r>
            <w:r>
              <w:rPr>
                <w:rFonts w:eastAsia="Calibri" w:cs="Times New Roman" w:ascii="Times New Roman" w:hAnsi="Times New Roman"/>
                <w:b/>
                <w:kern w:val="0"/>
                <w:sz w:val="24"/>
                <w:szCs w:val="24"/>
                <w:lang w:val="ru-RU" w:eastAsia="en-US" w:bidi="ar-SA"/>
              </w:rPr>
              <w:t>договор</w:t>
            </w:r>
            <w:r>
              <w:rPr>
                <w:rFonts w:eastAsia="Calibri" w:cs="Times New Roman" w:ascii="Times New Roman" w:hAnsi="Times New Roman"/>
                <w:kern w:val="0"/>
                <w:sz w:val="24"/>
                <w:szCs w:val="24"/>
                <w:lang w:val="ru-RU" w:eastAsia="en-US" w:bidi="ar-SA"/>
              </w:rPr>
              <w:t xml:space="preserve"> между ООО «ИЛАРМ-ЕК» и ООО КИРМ от 24.05.2019 г. № 2/05);</w:t>
            </w:r>
          </w:p>
          <w:p>
            <w:pPr>
              <w:pStyle w:val="ListParagraph"/>
              <w:widowControl w:val="false"/>
              <w:suppressAutoHyphens w:val="true"/>
              <w:spacing w:lineRule="auto" w:line="240" w:before="0" w:after="0"/>
              <w:ind w:left="0" w:hanging="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Дополнительное соглашение №1от 15.11.2024 г. к договору № 2/05 от 24.05.2019</w:t>
            </w:r>
          </w:p>
        </w:tc>
        <w:tc>
          <w:tcPr>
            <w:tcW w:w="2076" w:type="dxa"/>
            <w:tcBorders/>
          </w:tcPr>
          <w:p>
            <w:pPr>
              <w:pStyle w:val="ListParagraph"/>
              <w:widowControl w:val="false"/>
              <w:suppressAutoHyphens w:val="true"/>
              <w:spacing w:lineRule="auto" w:line="240" w:before="0" w:after="0"/>
              <w:ind w:left="0" w:hanging="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Присутствие на операциях пункции стимулированных яичников и переносу эмбриона в полость матки в программах ЭКО</w:t>
            </w:r>
          </w:p>
        </w:tc>
        <w:tc>
          <w:tcPr>
            <w:tcW w:w="4168" w:type="dxa"/>
            <w:tcBorders/>
          </w:tcPr>
          <w:p>
            <w:pPr>
              <w:pStyle w:val="ListParagraph"/>
              <w:widowControl w:val="false"/>
              <w:suppressAutoHyphens w:val="true"/>
              <w:spacing w:lineRule="auto" w:line="240" w:before="0" w:after="0"/>
              <w:ind w:left="0" w:hanging="0"/>
              <w:contextualSpacing/>
              <w:jc w:val="left"/>
              <w:rPr>
                <w:rFonts w:ascii="Times New Roman" w:hAnsi="Times New Roman" w:eastAsia="Times New Roman" w:cs="Times New Roman"/>
                <w:sz w:val="24"/>
                <w:szCs w:val="24"/>
                <w:lang w:eastAsia="ru-RU"/>
              </w:rPr>
            </w:pPr>
            <w:r>
              <w:rPr>
                <w:rFonts w:cs="Times New Roman" w:ascii="Times New Roman" w:hAnsi="Times New Roman"/>
                <w:kern w:val="0"/>
                <w:sz w:val="24"/>
                <w:szCs w:val="24"/>
                <w:lang w:val="ru-RU" w:eastAsia="en-US" w:bidi="ar-SA"/>
              </w:rPr>
              <w:t xml:space="preserve">Облучатель медицинский </w:t>
            </w:r>
            <w:r>
              <w:rPr>
                <w:rFonts w:eastAsia="Times New Roman" w:cs="Times New Roman" w:ascii="Times New Roman" w:hAnsi="Times New Roman"/>
                <w:kern w:val="0"/>
                <w:sz w:val="24"/>
                <w:szCs w:val="24"/>
                <w:lang w:val="ru-RU" w:eastAsia="ru-RU" w:bidi="ar-SA"/>
              </w:rPr>
              <w:t>«КРОНТ» Дезар 3 №1;</w:t>
            </w:r>
          </w:p>
          <w:p>
            <w:pPr>
              <w:pStyle w:val="Normal"/>
              <w:widowControl w:val="false"/>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en-US" w:bidi="ar-SA"/>
              </w:rPr>
              <w:t>Кресло гинекологическое</w:t>
            </w:r>
            <w:r>
              <w:rPr>
                <w:rFonts w:eastAsia="Times New Roman" w:cs="Times New Roman" w:ascii="Times New Roman" w:hAnsi="Times New Roman"/>
                <w:kern w:val="0"/>
                <w:sz w:val="24"/>
                <w:szCs w:val="24"/>
                <w:lang w:val="ru-RU" w:eastAsia="ru-RU" w:bidi="ar-SA"/>
              </w:rPr>
              <w:t xml:space="preserve"> Armed SZ-II №1;</w:t>
            </w:r>
          </w:p>
          <w:p>
            <w:pPr>
              <w:pStyle w:val="Normal"/>
              <w:widowControl w:val="false"/>
              <w:suppressAutoHyphens w:val="true"/>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Концентратор  кислорода №1</w:t>
            </w:r>
          </w:p>
          <w:p>
            <w:pPr>
              <w:pStyle w:val="Normal"/>
              <w:widowControl w:val="false"/>
              <w:suppressAutoHyphens w:val="true"/>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Аппарат ультразвуковой диагностический Prosound F37  с сетевым кабелем, основным блоком и монитором в составе №1</w:t>
            </w:r>
          </w:p>
          <w:p>
            <w:pPr>
              <w:pStyle w:val="Normal"/>
              <w:widowControl w:val="false"/>
              <w:suppressAutoHyphens w:val="true"/>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Телевизор №1</w:t>
            </w:r>
          </w:p>
          <w:p>
            <w:pPr>
              <w:pStyle w:val="Normal"/>
              <w:widowControl w:val="false"/>
              <w:suppressAutoHyphens w:val="true"/>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Аппарат искусственной вентиляции легких с наркозной </w:t>
            </w:r>
            <w:r>
              <w:rPr>
                <w:rFonts w:eastAsia="Times New Roman" w:cs="Times New Roman" w:ascii="Times New Roman" w:hAnsi="Times New Roman"/>
                <w:kern w:val="0"/>
                <w:sz w:val="24"/>
                <w:szCs w:val="24"/>
                <w:lang w:val="en-US" w:eastAsia="ru-RU" w:bidi="ar-SA"/>
              </w:rPr>
              <w:t>c</w:t>
            </w:r>
            <w:r>
              <w:rPr>
                <w:rFonts w:eastAsia="Times New Roman" w:cs="Times New Roman" w:ascii="Times New Roman" w:hAnsi="Times New Roman"/>
                <w:kern w:val="0"/>
                <w:sz w:val="24"/>
                <w:szCs w:val="24"/>
                <w:lang w:val="ru-RU" w:eastAsia="ru-RU" w:bidi="ar-SA"/>
              </w:rPr>
              <w:t xml:space="preserve">  приставкой №1</w:t>
            </w:r>
          </w:p>
          <w:p>
            <w:pPr>
              <w:pStyle w:val="Normal"/>
              <w:widowControl w:val="false"/>
              <w:suppressAutoHyphens w:val="true"/>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Светильник медицинский  хирургический №1</w:t>
            </w:r>
          </w:p>
          <w:p>
            <w:pPr>
              <w:pStyle w:val="Normal"/>
              <w:widowControl w:val="false"/>
              <w:suppressAutoHyphens w:val="true"/>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Тележка медицинская инструмен-тальная ТИ-2 ВШ-01 Кронт-1 №3</w:t>
            </w:r>
          </w:p>
          <w:p>
            <w:pPr>
              <w:pStyle w:val="Normal"/>
              <w:widowControl w:val="false"/>
              <w:suppressAutoHyphens w:val="true"/>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Стол процедурный №3</w:t>
            </w:r>
          </w:p>
          <w:p>
            <w:pPr>
              <w:pStyle w:val="Normal"/>
              <w:widowControl w:val="false"/>
              <w:suppressAutoHyphens w:val="true"/>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Шкаф медицинский №2</w:t>
            </w:r>
          </w:p>
          <w:p>
            <w:pPr>
              <w:pStyle w:val="Normal"/>
              <w:widowControl w:val="false"/>
              <w:suppressAutoHyphens w:val="true"/>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Стойка гистерскопическая </w:t>
            </w:r>
            <w:r>
              <w:rPr>
                <w:rFonts w:ascii="Times New Roman" w:hAnsi="Times New Roman"/>
                <w:kern w:val="0"/>
                <w:sz w:val="24"/>
                <w:szCs w:val="24"/>
                <w:lang w:val="en-US" w:eastAsia="en-US" w:bidi="ar-SA"/>
              </w:rPr>
              <w:t>Karl</w:t>
            </w:r>
            <w:r>
              <w:rPr>
                <w:rFonts w:ascii="Times New Roman" w:hAnsi="Times New Roman"/>
                <w:kern w:val="0"/>
                <w:sz w:val="24"/>
                <w:szCs w:val="24"/>
                <w:lang w:val="ru-RU" w:eastAsia="en-US" w:bidi="ar-SA"/>
              </w:rPr>
              <w:t xml:space="preserve"> </w:t>
            </w:r>
            <w:r>
              <w:rPr>
                <w:rFonts w:ascii="Times New Roman" w:hAnsi="Times New Roman"/>
                <w:kern w:val="0"/>
                <w:sz w:val="24"/>
                <w:szCs w:val="24"/>
                <w:lang w:val="en-US" w:eastAsia="en-US" w:bidi="ar-SA"/>
              </w:rPr>
              <w:t>Storz</w:t>
            </w:r>
            <w:r>
              <w:rPr>
                <w:rFonts w:ascii="Times New Roman" w:hAnsi="Times New Roman"/>
                <w:kern w:val="0"/>
                <w:sz w:val="24"/>
                <w:szCs w:val="24"/>
                <w:lang w:val="ru-RU" w:eastAsia="en-US" w:bidi="ar-SA"/>
              </w:rPr>
              <w:t xml:space="preserve"> №1</w:t>
            </w:r>
          </w:p>
          <w:p>
            <w:pPr>
              <w:pStyle w:val="Normal"/>
              <w:widowControl w:val="false"/>
              <w:suppressAutoHyphens w:val="true"/>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Камера УФ-бактерицидная КБ-02-Я-ФП</w:t>
            </w:r>
          </w:p>
          <w:p>
            <w:pPr>
              <w:pStyle w:val="Normal"/>
              <w:widowControl w:val="false"/>
              <w:suppressAutoHyphens w:val="true"/>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Отсасыватель  7Е-Д</w:t>
            </w:r>
            <w:r>
              <w:rPr>
                <w:kern w:val="0"/>
                <w:sz w:val="22"/>
                <w:szCs w:val="22"/>
                <w:lang w:val="ru-RU" w:eastAsia="en-US" w:bidi="ar-SA"/>
              </w:rPr>
              <w:t xml:space="preserve"> </w:t>
            </w:r>
            <w:r>
              <w:rPr>
                <w:rFonts w:eastAsia="Times New Roman" w:cs="Times New Roman" w:ascii="Times New Roman" w:hAnsi="Times New Roman"/>
                <w:kern w:val="0"/>
                <w:sz w:val="24"/>
                <w:szCs w:val="24"/>
                <w:lang w:val="ru-RU" w:eastAsia="ru-RU" w:bidi="ar-SA"/>
              </w:rPr>
              <w:t>КБ-02-Я-ФП №1</w:t>
            </w:r>
          </w:p>
          <w:p>
            <w:pPr>
              <w:pStyle w:val="ListParagraph"/>
              <w:widowControl w:val="false"/>
              <w:suppressAutoHyphens w:val="true"/>
              <w:spacing w:lineRule="auto" w:line="240" w:before="0" w:after="0"/>
              <w:ind w:left="0" w:hanging="0"/>
              <w:contextualSpacing/>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Стол лабораторный №1</w:t>
            </w:r>
          </w:p>
          <w:p>
            <w:pPr>
              <w:pStyle w:val="ListParagraph"/>
              <w:widowControl w:val="false"/>
              <w:suppressAutoHyphens w:val="true"/>
              <w:spacing w:lineRule="auto" w:line="240" w:before="0" w:after="0"/>
              <w:ind w:left="0" w:hanging="0"/>
              <w:contextualSpacing/>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r>
    </w:tbl>
    <w:p>
      <w:pPr>
        <w:pStyle w:val="Normal"/>
        <w:jc w:val="center"/>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ListParagraph"/>
        <w:numPr>
          <w:ilvl w:val="0"/>
          <w:numId w:val="15"/>
        </w:numPr>
        <w:jc w:val="both"/>
        <w:rPr>
          <w:rFonts w:ascii="Times New Roman" w:hAnsi="Times New Roman" w:cs="Times New Roman"/>
          <w:b/>
          <w:b/>
          <w:bCs/>
          <w:sz w:val="28"/>
          <w:szCs w:val="28"/>
        </w:rPr>
      </w:pPr>
      <w:r>
        <w:rPr>
          <w:rFonts w:cs="Times New Roman" w:ascii="Times New Roman" w:hAnsi="Times New Roman"/>
          <w:b/>
          <w:bCs/>
          <w:sz w:val="28"/>
          <w:szCs w:val="28"/>
        </w:rPr>
        <w:t>«Нормативно-правовые и учебно-методические основания разработки программы повышения квалификации «Вспомогательные репродуктивные технологии в свете актуальных клинических протоколов (с отработкой практических навыков на симуляторах)»» (вместо названия: «Учебно-методическое обоснование программы «Вспомогательные репродуктивные технологии в свете актуальных клинических протоколов (с отработкой практических навыков на симуляторах)»»:</w:t>
      </w:r>
    </w:p>
    <w:p>
      <w:pPr>
        <w:pStyle w:val="ListParagraph"/>
        <w:jc w:val="both"/>
        <w:rPr>
          <w:rFonts w:ascii="Times New Roman" w:hAnsi="Times New Roman" w:eastAsia="Calibri" w:cs="Times New Roman"/>
          <w:bCs/>
          <w:sz w:val="28"/>
          <w:szCs w:val="28"/>
        </w:rPr>
      </w:pPr>
      <w:r>
        <w:rPr>
          <w:rFonts w:eastAsia="Calibri" w:cs="Times New Roman" w:ascii="Times New Roman" w:hAnsi="Times New Roman"/>
          <w:sz w:val="28"/>
          <w:szCs w:val="28"/>
        </w:rPr>
        <w:t xml:space="preserve">Нормативно-правовую основу разработки программы повышения квалификации </w:t>
      </w:r>
      <w:r>
        <w:rPr>
          <w:rFonts w:eastAsia="Calibri" w:cs="Times New Roman" w:ascii="Times New Roman" w:hAnsi="Times New Roman"/>
          <w:bCs/>
          <w:sz w:val="28"/>
          <w:szCs w:val="28"/>
        </w:rPr>
        <w:t xml:space="preserve">«Вспомогательные репродуктивные технологии в лечении бесплодия в свете актуальных клинических протоколов </w:t>
      </w:r>
      <w:r>
        <w:rPr>
          <w:rFonts w:eastAsia="Calibri" w:cs="Times New Roman" w:ascii="Times New Roman" w:hAnsi="Times New Roman"/>
          <w:sz w:val="28"/>
          <w:szCs w:val="28"/>
        </w:rPr>
        <w:t>(с отработкой практических навыков на симуляторах)</w:t>
      </w:r>
      <w:r>
        <w:rPr>
          <w:rFonts w:eastAsia="Calibri" w:cs="Times New Roman" w:ascii="Times New Roman" w:hAnsi="Times New Roman"/>
          <w:bCs/>
          <w:sz w:val="28"/>
          <w:szCs w:val="28"/>
        </w:rPr>
        <w:t>» составляют:</w:t>
      </w:r>
    </w:p>
    <w:p>
      <w:pPr>
        <w:pStyle w:val="ListParagraph"/>
        <w:ind w:left="1065" w:hanging="0"/>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ListParagraph"/>
        <w:numPr>
          <w:ilvl w:val="0"/>
          <w:numId w:val="16"/>
        </w:numPr>
        <w:jc w:val="both"/>
        <w:rPr>
          <w:rFonts w:ascii="Times New Roman" w:hAnsi="Times New Roman" w:eastAsia="Calibri" w:cs="Times New Roman"/>
          <w:bCs/>
          <w:sz w:val="28"/>
          <w:szCs w:val="28"/>
        </w:rPr>
      </w:pPr>
      <w:r>
        <w:rPr>
          <w:rFonts w:eastAsia="Calibri" w:cs="Times New Roman" w:ascii="Times New Roman" w:hAnsi="Times New Roman"/>
          <w:bCs/>
          <w:sz w:val="28"/>
          <w:szCs w:val="28"/>
        </w:rPr>
        <w:t xml:space="preserve">Федеральный закон РФ от 21 ноября 2011 года №323-ФЗ «Об основах охраны здоровья граждан Российской Федерации» </w:t>
      </w:r>
      <w:bookmarkStart w:id="4" w:name="_GoBack"/>
      <w:bookmarkEnd w:id="4"/>
    </w:p>
    <w:p>
      <w:pPr>
        <w:pStyle w:val="ListParagraph"/>
        <w:numPr>
          <w:ilvl w:val="0"/>
          <w:numId w:val="16"/>
        </w:numPr>
        <w:jc w:val="both"/>
        <w:rPr>
          <w:rFonts w:ascii="Times New Roman" w:hAnsi="Times New Roman" w:eastAsia="Calibri" w:cs="Times New Roman"/>
          <w:bCs/>
          <w:sz w:val="28"/>
          <w:szCs w:val="28"/>
        </w:rPr>
      </w:pPr>
      <w:r>
        <w:rPr>
          <w:rFonts w:eastAsia="Calibri" w:cs="Times New Roman" w:ascii="Times New Roman" w:hAnsi="Times New Roman"/>
          <w:bCs/>
          <w:sz w:val="28"/>
          <w:szCs w:val="28"/>
        </w:rPr>
        <w:t>Федеральный закон от 29.12.2012 N 273-ФЗ «Об образовании в Российской Федерации (последняя версия)». Часть 8 статьи 82.   Особенности реализации профессиональных образовательных программ медицинского образования и фармацевтического образования.</w:t>
      </w:r>
    </w:p>
    <w:p>
      <w:pPr>
        <w:pStyle w:val="ListParagraph"/>
        <w:numPr>
          <w:ilvl w:val="0"/>
          <w:numId w:val="16"/>
        </w:numPr>
        <w:jc w:val="both"/>
        <w:rPr>
          <w:rFonts w:ascii="Times New Roman" w:hAnsi="Times New Roman" w:eastAsia="Calibri" w:cs="Times New Roman"/>
          <w:bCs/>
          <w:sz w:val="28"/>
          <w:szCs w:val="28"/>
        </w:rPr>
      </w:pPr>
      <w:r>
        <w:rPr>
          <w:rFonts w:eastAsia="Calibri" w:cs="Times New Roman" w:ascii="Times New Roman" w:hAnsi="Times New Roman"/>
          <w:bCs/>
          <w:sz w:val="28"/>
          <w:szCs w:val="28"/>
        </w:rPr>
        <w:t>Приказ Министерства здравоохранения РФ от 22 августа 2013 г. N585н «Об утверждении Порядка участия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w:t>
      </w:r>
    </w:p>
    <w:p>
      <w:pPr>
        <w:pStyle w:val="ListParagraph"/>
        <w:numPr>
          <w:ilvl w:val="0"/>
          <w:numId w:val="16"/>
        </w:numPr>
        <w:jc w:val="both"/>
        <w:rPr>
          <w:rFonts w:ascii="Times New Roman" w:hAnsi="Times New Roman" w:eastAsia="Calibri" w:cs="Times New Roman"/>
          <w:bCs/>
          <w:sz w:val="28"/>
          <w:szCs w:val="28"/>
        </w:rPr>
      </w:pPr>
      <w:r>
        <w:rPr>
          <w:rFonts w:eastAsia="Calibri" w:cs="Times New Roman" w:ascii="Times New Roman" w:hAnsi="Times New Roman"/>
          <w:bCs/>
          <w:sz w:val="28"/>
          <w:szCs w:val="28"/>
        </w:rPr>
        <w:t>Приказ Министерства здравоохранения РФ  от 3 сентября 2013 года N 620н «Об утверждении Порядка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w:t>
      </w:r>
    </w:p>
    <w:p>
      <w:pPr>
        <w:pStyle w:val="ListParagraph"/>
        <w:numPr>
          <w:ilvl w:val="0"/>
          <w:numId w:val="16"/>
        </w:numPr>
        <w:jc w:val="both"/>
        <w:rPr>
          <w:rFonts w:ascii="Times New Roman" w:hAnsi="Times New Roman" w:eastAsia="Calibri" w:cs="Times New Roman"/>
          <w:bCs/>
          <w:sz w:val="28"/>
          <w:szCs w:val="28"/>
        </w:rPr>
      </w:pPr>
      <w:r>
        <w:rPr>
          <w:rFonts w:eastAsia="Calibri" w:cs="Times New Roman" w:ascii="Times New Roman" w:hAnsi="Times New Roman"/>
          <w:bCs/>
          <w:sz w:val="28"/>
          <w:szCs w:val="28"/>
        </w:rPr>
        <w:t>Приказ Министерства здравоохранения РФ  от 30 июня 2016 г. N 435н «Об утверждении типовой формы договора об организации практической подготовки обучающихся, заключаемого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w:t>
      </w:r>
    </w:p>
    <w:p>
      <w:pPr>
        <w:pStyle w:val="ListParagraph"/>
        <w:numPr>
          <w:ilvl w:val="0"/>
          <w:numId w:val="16"/>
        </w:numPr>
        <w:jc w:val="both"/>
        <w:rPr>
          <w:rFonts w:ascii="Times New Roman" w:hAnsi="Times New Roman" w:eastAsia="Calibri" w:cs="Times New Roman"/>
          <w:bCs/>
          <w:sz w:val="28"/>
          <w:szCs w:val="28"/>
        </w:rPr>
      </w:pPr>
      <w:r>
        <w:rPr>
          <w:rFonts w:eastAsia="Calibri" w:cs="Times New Roman" w:ascii="Times New Roman" w:hAnsi="Times New Roman"/>
          <w:bCs/>
          <w:sz w:val="28"/>
          <w:szCs w:val="28"/>
        </w:rPr>
        <w:t>Приказ Министерства здравоохранения РФ  от 10 сентября 2013 года № 637 «Об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или среднего медицинского образования или среднего фармацевтического образования, а также дополнительным профессиональным программам для лиц , имеющих высшее образование либо среднее профессиональное образование»;</w:t>
      </w:r>
    </w:p>
    <w:p>
      <w:pPr>
        <w:pStyle w:val="ListParagraph"/>
        <w:numPr>
          <w:ilvl w:val="0"/>
          <w:numId w:val="16"/>
        </w:numPr>
        <w:jc w:val="both"/>
        <w:rPr>
          <w:rFonts w:ascii="Times New Roman" w:hAnsi="Times New Roman" w:eastAsia="Calibri" w:cs="Times New Roman"/>
          <w:bCs/>
          <w:sz w:val="28"/>
          <w:szCs w:val="28"/>
        </w:rPr>
      </w:pPr>
      <w:r>
        <w:rPr>
          <w:rFonts w:eastAsia="Calibri" w:cs="Times New Roman" w:ascii="Times New Roman" w:hAnsi="Times New Roman"/>
          <w:bCs/>
          <w:sz w:val="28"/>
          <w:szCs w:val="28"/>
        </w:rPr>
        <w:t>Приказ Министерства здравоохранения Российской Федерации от 02.05.2023г. № 206 «Об утверждении Квалификационных требований к медицинским и фармацевтическим работникам с высшим образованием»;</w:t>
      </w:r>
    </w:p>
    <w:p>
      <w:pPr>
        <w:pStyle w:val="ListParagraph"/>
        <w:ind w:left="1065" w:hanging="0"/>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ListParagraph"/>
        <w:ind w:left="1065" w:hanging="0"/>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ListParagraph"/>
        <w:numPr>
          <w:ilvl w:val="0"/>
          <w:numId w:val="16"/>
        </w:numPr>
        <w:jc w:val="both"/>
        <w:rPr>
          <w:rFonts w:ascii="Times New Roman" w:hAnsi="Times New Roman" w:eastAsia="Calibri" w:cs="Times New Roman"/>
          <w:bCs/>
          <w:sz w:val="28"/>
          <w:szCs w:val="28"/>
        </w:rPr>
      </w:pPr>
      <w:r>
        <w:rPr>
          <w:rFonts w:eastAsia="Calibri" w:cs="Times New Roman" w:ascii="Times New Roman" w:hAnsi="Times New Roman"/>
          <w:bCs/>
          <w:sz w:val="28"/>
          <w:szCs w:val="28"/>
        </w:rPr>
        <w:t>Приказ Министерства здравоохранения РФ от    31 июля 2020г.  № 803н «О порядке использования вспомогательных репродуктивных технологий, противопоказаниях и ограничениях к их применению»;</w:t>
      </w:r>
    </w:p>
    <w:p>
      <w:pPr>
        <w:pStyle w:val="ListParagraph"/>
        <w:numPr>
          <w:ilvl w:val="0"/>
          <w:numId w:val="16"/>
        </w:numPr>
        <w:jc w:val="both"/>
        <w:rPr>
          <w:rFonts w:ascii="Times New Roman" w:hAnsi="Times New Roman" w:eastAsia="Calibri" w:cs="Times New Roman"/>
          <w:bCs/>
          <w:sz w:val="28"/>
          <w:szCs w:val="28"/>
        </w:rPr>
      </w:pPr>
      <w:r>
        <w:rPr>
          <w:rFonts w:eastAsia="Calibri" w:cs="Times New Roman" w:ascii="Times New Roman" w:hAnsi="Times New Roman"/>
          <w:bCs/>
          <w:sz w:val="28"/>
          <w:szCs w:val="28"/>
        </w:rPr>
        <w:t>Приказ Минздрава РФ от 20.10.2020 № 1130н «Об утверждении порядка оказания медицинской помощи по профилю «акушерство и гинекология»;</w:t>
      </w:r>
    </w:p>
    <w:p>
      <w:pPr>
        <w:pStyle w:val="ListParagraph"/>
        <w:numPr>
          <w:ilvl w:val="0"/>
          <w:numId w:val="16"/>
        </w:numPr>
        <w:jc w:val="both"/>
        <w:rPr>
          <w:rFonts w:ascii="Times New Roman" w:hAnsi="Times New Roman" w:eastAsia="Calibri" w:cs="Times New Roman"/>
          <w:bCs/>
          <w:sz w:val="28"/>
          <w:szCs w:val="28"/>
        </w:rPr>
      </w:pPr>
      <w:r>
        <w:rPr>
          <w:rFonts w:eastAsia="Calibri" w:cs="Times New Roman" w:ascii="Times New Roman" w:hAnsi="Times New Roman"/>
          <w:bCs/>
          <w:sz w:val="28"/>
          <w:szCs w:val="28"/>
        </w:rPr>
        <w:t>Приказ Министерства здравоохранения Российской Федерации от 30 октября 2012 г. № 556н "Об утверждении стандарта медицинской помощи при бесплодии с использованием вспомогательных репродуктивных технологий";</w:t>
      </w:r>
    </w:p>
    <w:p>
      <w:pPr>
        <w:pStyle w:val="ListParagraph"/>
        <w:numPr>
          <w:ilvl w:val="0"/>
          <w:numId w:val="16"/>
        </w:numPr>
        <w:jc w:val="both"/>
        <w:rPr>
          <w:rFonts w:ascii="Times New Roman" w:hAnsi="Times New Roman" w:eastAsia="Calibri" w:cs="Times New Roman"/>
          <w:bCs/>
          <w:sz w:val="28"/>
          <w:szCs w:val="28"/>
        </w:rPr>
      </w:pPr>
      <w:r>
        <w:rPr>
          <w:rFonts w:eastAsia="Calibri" w:cs="Times New Roman" w:ascii="Times New Roman" w:hAnsi="Times New Roman"/>
          <w:bCs/>
          <w:sz w:val="28"/>
          <w:szCs w:val="28"/>
        </w:rPr>
        <w:t xml:space="preserve">Клинические рекомендации  РОАГ и ООО РАРЧ «Женское бесплодие», 2021г.  https://cr.minzdrav.gov.ru&gt;recommend;  </w:t>
      </w:r>
    </w:p>
    <w:p>
      <w:pPr>
        <w:pStyle w:val="ListParagraph"/>
        <w:numPr>
          <w:ilvl w:val="0"/>
          <w:numId w:val="16"/>
        </w:numPr>
        <w:jc w:val="both"/>
        <w:rPr>
          <w:rFonts w:ascii="Times New Roman" w:hAnsi="Times New Roman" w:eastAsia="Calibri" w:cs="Times New Roman"/>
          <w:bCs/>
          <w:sz w:val="28"/>
          <w:szCs w:val="28"/>
        </w:rPr>
      </w:pPr>
      <w:r>
        <w:rPr>
          <w:rFonts w:eastAsia="Calibri" w:cs="Times New Roman" w:ascii="Times New Roman" w:hAnsi="Times New Roman"/>
          <w:bCs/>
          <w:sz w:val="28"/>
          <w:szCs w:val="28"/>
        </w:rPr>
        <w:t>Клинические рекомендации  «Мужское бесплодие» Общероссийской общественной организации "Российское общество урологов", 2021г. https://cr.minzdrav.gov.ru › schema;</w:t>
      </w:r>
    </w:p>
    <w:p>
      <w:pPr>
        <w:pStyle w:val="ListParagraph"/>
        <w:numPr>
          <w:ilvl w:val="0"/>
          <w:numId w:val="16"/>
        </w:numPr>
        <w:jc w:val="both"/>
        <w:rPr>
          <w:rFonts w:ascii="Times New Roman" w:hAnsi="Times New Roman" w:eastAsia="Calibri" w:cs="Times New Roman"/>
          <w:bCs/>
          <w:sz w:val="28"/>
          <w:szCs w:val="28"/>
        </w:rPr>
      </w:pPr>
      <w:r>
        <w:rPr>
          <w:rFonts w:eastAsia="Calibri" w:cs="Times New Roman" w:ascii="Times New Roman" w:hAnsi="Times New Roman"/>
          <w:bCs/>
          <w:sz w:val="28"/>
          <w:szCs w:val="28"/>
        </w:rPr>
        <w:t>Бесплодный брак. Версии и контраверсии/ под ред. чл.-корр. РАН профессора В.Е. Радзинского// «ГЭОТАР-Медиа».- Москва.-2018.- 403 с.</w:t>
      </w:r>
    </w:p>
    <w:p>
      <w:pPr>
        <w:pStyle w:val="ListParagraph"/>
        <w:numPr>
          <w:ilvl w:val="0"/>
          <w:numId w:val="16"/>
        </w:numPr>
        <w:jc w:val="both"/>
        <w:rPr>
          <w:rFonts w:ascii="Times New Roman" w:hAnsi="Times New Roman" w:eastAsia="Calibri" w:cs="Times New Roman"/>
          <w:bCs/>
          <w:sz w:val="28"/>
          <w:szCs w:val="28"/>
        </w:rPr>
      </w:pPr>
      <w:r>
        <w:rPr>
          <w:rFonts w:eastAsia="Calibri" w:cs="Times New Roman" w:ascii="Times New Roman" w:hAnsi="Times New Roman"/>
          <w:bCs/>
          <w:sz w:val="28"/>
          <w:szCs w:val="28"/>
        </w:rPr>
        <w:t>Назаренко Т.А., Краснопольская К.В. «Бедный ответ». Тактика ведения пациенток со сниженной реакцией на стимуляцию гонадотропинами в программах ЭКО// «МЕДпресс-информ». – Москва.-2012.- 75 с.;</w:t>
      </w:r>
    </w:p>
    <w:p>
      <w:pPr>
        <w:pStyle w:val="ListParagraph"/>
        <w:numPr>
          <w:ilvl w:val="0"/>
          <w:numId w:val="16"/>
        </w:numPr>
        <w:jc w:val="both"/>
        <w:rPr>
          <w:rFonts w:ascii="Times New Roman" w:hAnsi="Times New Roman" w:eastAsia="Calibri" w:cs="Times New Roman"/>
          <w:bCs/>
          <w:sz w:val="28"/>
          <w:szCs w:val="28"/>
        </w:rPr>
      </w:pPr>
      <w:r>
        <w:rPr>
          <w:rFonts w:eastAsia="Calibri" w:cs="Times New Roman" w:ascii="Times New Roman" w:hAnsi="Times New Roman"/>
          <w:bCs/>
          <w:sz w:val="28"/>
          <w:szCs w:val="28"/>
        </w:rPr>
        <w:t>Междисциплинарные вопросы применения вспомогательных репродуктивных технологий в лечении бесплодия. Сборник тестовых вопросов. Учебное издание. Рабочая тетрадь/ под ред. Н.В.Башмаковой, Т.В. Лисовской.- ФБГУ «НИИ ОММ», Екатеринбург.- 2016.- 108 с.;</w:t>
      </w:r>
    </w:p>
    <w:p>
      <w:pPr>
        <w:pStyle w:val="ListParagraph"/>
        <w:numPr>
          <w:ilvl w:val="0"/>
          <w:numId w:val="16"/>
        </w:numPr>
        <w:jc w:val="both"/>
        <w:rPr>
          <w:rFonts w:ascii="Times New Roman" w:hAnsi="Times New Roman" w:eastAsia="Calibri" w:cs="Times New Roman"/>
          <w:bCs/>
          <w:sz w:val="28"/>
          <w:szCs w:val="28"/>
          <w:lang w:val="en-US"/>
        </w:rPr>
      </w:pPr>
      <w:r>
        <w:rPr>
          <w:rFonts w:eastAsia="Calibri" w:cs="Times New Roman" w:ascii="Times New Roman" w:hAnsi="Times New Roman"/>
          <w:bCs/>
          <w:sz w:val="28"/>
          <w:szCs w:val="28"/>
          <w:lang w:val="en-US"/>
        </w:rPr>
        <w:t>Eli Y Adashi ,  I Glenn Cohen. Disruptive Synergy: Melding of Human Genetics and Clinical Assisted Reproduction. Cell Rep Med. 2020;1(6):100093.doi: 10.1016/j.xcrm.2020.100093</w:t>
      </w:r>
      <w:r>
        <w:rPr>
          <w:rFonts w:eastAsia="Calibri" w:cs="Times New Roman" w:ascii="Times New Roman" w:hAnsi="Times New Roman"/>
          <w:bCs/>
          <w:sz w:val="28"/>
          <w:szCs w:val="28"/>
        </w:rPr>
        <w:t>;</w:t>
      </w:r>
    </w:p>
    <w:p>
      <w:pPr>
        <w:pStyle w:val="ListParagraph"/>
        <w:numPr>
          <w:ilvl w:val="0"/>
          <w:numId w:val="16"/>
        </w:numPr>
        <w:jc w:val="both"/>
        <w:rPr>
          <w:rFonts w:ascii="Times New Roman" w:hAnsi="Times New Roman" w:eastAsia="Calibri" w:cs="Times New Roman"/>
          <w:bCs/>
          <w:sz w:val="28"/>
          <w:szCs w:val="28"/>
          <w:lang w:val="en-US"/>
        </w:rPr>
      </w:pPr>
      <w:r>
        <w:rPr>
          <w:rFonts w:eastAsia="Calibri" w:cs="Times New Roman" w:ascii="Times New Roman" w:hAnsi="Times New Roman"/>
          <w:bCs/>
          <w:sz w:val="28"/>
          <w:szCs w:val="28"/>
          <w:lang w:val="en-US"/>
        </w:rPr>
        <w:t>Revised guidelines for good practice in IVF laboratories (2015) Hum Reprod. 2016 Apr;31(4):685-6</w:t>
      </w:r>
      <w:r>
        <w:rPr>
          <w:rFonts w:eastAsia="Calibri" w:cs="Times New Roman" w:ascii="Times New Roman" w:hAnsi="Times New Roman"/>
          <w:bCs/>
          <w:sz w:val="28"/>
          <w:szCs w:val="28"/>
        </w:rPr>
        <w:t>;</w:t>
      </w:r>
    </w:p>
    <w:p>
      <w:pPr>
        <w:pStyle w:val="ListParagraph"/>
        <w:numPr>
          <w:ilvl w:val="0"/>
          <w:numId w:val="16"/>
        </w:numPr>
        <w:jc w:val="both"/>
        <w:rPr>
          <w:rFonts w:ascii="Times New Roman" w:hAnsi="Times New Roman" w:eastAsia="Calibri" w:cs="Times New Roman"/>
          <w:bCs/>
          <w:sz w:val="28"/>
          <w:szCs w:val="28"/>
          <w:lang w:val="en-US"/>
        </w:rPr>
      </w:pPr>
      <w:r>
        <w:rPr>
          <w:rFonts w:eastAsia="Calibri" w:cs="Times New Roman" w:ascii="Times New Roman" w:hAnsi="Times New Roman"/>
          <w:bCs/>
          <w:sz w:val="28"/>
          <w:szCs w:val="28"/>
          <w:lang w:val="en-US"/>
        </w:rPr>
        <w:t>Patricia N P ,  Jennifer S M ,  Tracy S M , Karen Ng ,  Jacqueline P W.</w:t>
      </w:r>
      <w:r>
        <w:rPr>
          <w:lang w:val="en-US"/>
        </w:rPr>
        <w:t xml:space="preserve">             </w:t>
      </w:r>
      <w:r>
        <w:rPr>
          <w:rFonts w:eastAsia="Calibri" w:cs="Times New Roman" w:ascii="Times New Roman" w:hAnsi="Times New Roman"/>
          <w:bCs/>
          <w:sz w:val="28"/>
          <w:szCs w:val="28"/>
          <w:lang w:val="en-US"/>
        </w:rPr>
        <w:t>A reappraisal of ovarian stimulation strategies used in assisted reproductive technology.</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8"/>
          <w:szCs w:val="28"/>
          <w:lang w:val="en-US" w:eastAsia="ru-RU"/>
        </w:rPr>
        <w:t>Review</w:t>
      </w:r>
      <w:r>
        <w:rPr>
          <w:rFonts w:eastAsia="Times New Roman" w:cs="Times New Roman" w:ascii="Times New Roman" w:hAnsi="Times New Roman"/>
          <w:sz w:val="24"/>
          <w:szCs w:val="24"/>
          <w:lang w:val="en-US" w:eastAsia="ru-RU"/>
        </w:rPr>
        <w:t xml:space="preserve">. </w:t>
      </w:r>
      <w:r>
        <w:rPr>
          <w:rFonts w:eastAsia="Calibri" w:cs="Times New Roman" w:ascii="Times New Roman" w:hAnsi="Times New Roman"/>
          <w:bCs/>
          <w:sz w:val="28"/>
          <w:szCs w:val="28"/>
        </w:rPr>
        <w:t>Hum Fertil (Camb). 2023 Oct;26(4):824-844. doi: 10.1080/14647273.2023.2261627</w:t>
      </w:r>
    </w:p>
    <w:p>
      <w:pPr>
        <w:pStyle w:val="ListParagraph"/>
        <w:numPr>
          <w:ilvl w:val="0"/>
          <w:numId w:val="16"/>
        </w:numPr>
        <w:spacing w:lineRule="auto" w:line="276"/>
        <w:jc w:val="both"/>
        <w:rPr>
          <w:rFonts w:ascii="Times New Roman" w:hAnsi="Times New Roman" w:eastAsia="Calibri" w:cs="Times New Roman"/>
          <w:bCs/>
          <w:sz w:val="28"/>
          <w:szCs w:val="28"/>
        </w:rPr>
      </w:pPr>
      <w:r>
        <w:rPr>
          <w:rFonts w:eastAsia="Calibri" w:cs="Times New Roman" w:ascii="Times New Roman" w:hAnsi="Times New Roman"/>
          <w:bCs/>
          <w:sz w:val="28"/>
          <w:szCs w:val="28"/>
          <w:lang w:val="en-US"/>
        </w:rPr>
        <w:t xml:space="preserve">The Vienna consensus: report of an expert meeting on the development of ART laboratory performance indicators. ESHRE Special Interest Group of Embryology and Alpha Scientists in Reproductive Medicine. </w:t>
      </w:r>
      <w:r>
        <w:rPr>
          <w:rFonts w:eastAsia="Calibri" w:cs="Times New Roman" w:ascii="Times New Roman" w:hAnsi="Times New Roman"/>
          <w:bCs/>
          <w:sz w:val="28"/>
          <w:szCs w:val="28"/>
        </w:rPr>
        <w:t>Reprod Biomed Online. 2017;35(5):494-510;</w:t>
      </w:r>
    </w:p>
    <w:p>
      <w:pPr>
        <w:pStyle w:val="ListParagraph"/>
        <w:numPr>
          <w:ilvl w:val="0"/>
          <w:numId w:val="16"/>
        </w:numPr>
        <w:rPr>
          <w:rFonts w:ascii="Times New Roman" w:hAnsi="Times New Roman" w:eastAsia="Calibri" w:cs="Times New Roman"/>
          <w:bCs/>
          <w:sz w:val="28"/>
          <w:szCs w:val="28"/>
          <w:lang w:val="en-US"/>
        </w:rPr>
      </w:pPr>
      <w:r>
        <w:rPr>
          <w:rFonts w:eastAsia="Calibri" w:cs="Times New Roman" w:ascii="Times New Roman" w:hAnsi="Times New Roman"/>
          <w:bCs/>
          <w:sz w:val="28"/>
          <w:szCs w:val="28"/>
          <w:lang w:val="en-US"/>
        </w:rPr>
        <w:t>The Maribor consensus: report of an expert meeting on the development of performance indicators for clinical practice in ART. ESHRE Clinic PI Working Group et al. Human Reproduction Open, Vol.00, No.0, pp. 1–17, 2021. doi:10.1093/hropen/hoab022</w:t>
      </w:r>
    </w:p>
    <w:p>
      <w:pPr>
        <w:pStyle w:val="ListParagraph"/>
        <w:numPr>
          <w:ilvl w:val="0"/>
          <w:numId w:val="15"/>
        </w:numPr>
        <w:jc w:val="center"/>
        <w:rPr>
          <w:rFonts w:ascii="Times New Roman" w:hAnsi="Times New Roman" w:eastAsia="Calibri" w:cs="Times New Roman"/>
          <w:b/>
          <w:b/>
          <w:bCs/>
          <w:sz w:val="28"/>
          <w:szCs w:val="28"/>
        </w:rPr>
      </w:pPr>
      <w:r>
        <w:rPr>
          <w:rFonts w:eastAsia="Calibri" w:cs="Times New Roman" w:ascii="Times New Roman" w:hAnsi="Times New Roman"/>
          <w:b/>
          <w:bCs/>
          <w:sz w:val="28"/>
          <w:szCs w:val="28"/>
        </w:rPr>
        <w:t>Оценочные средства</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Тестовые вопросы, ситуационные задачи, прием практических навыков на симуляторах  PickUpSimTM , Италия и TransferSimTM , Италия</w:t>
      </w:r>
    </w:p>
    <w:p>
      <w:pPr>
        <w:pStyle w:val="Normal"/>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jc w:val="center"/>
        <w:rPr>
          <w:rFonts w:ascii="Times New Roman" w:hAnsi="Times New Roman" w:eastAsia="Calibri" w:cs="Times New Roman"/>
          <w:b/>
          <w:b/>
          <w:sz w:val="28"/>
          <w:szCs w:val="28"/>
        </w:rPr>
      </w:pPr>
      <w:r>
        <w:rPr>
          <w:rFonts w:eastAsia="Calibri" w:cs="Times New Roman" w:ascii="Times New Roman" w:hAnsi="Times New Roman"/>
          <w:b/>
          <w:sz w:val="28"/>
          <w:szCs w:val="28"/>
        </w:rPr>
        <w:t>Тестовые вопросы</w:t>
      </w:r>
    </w:p>
    <w:p>
      <w:pPr>
        <w:pStyle w:val="Normal"/>
        <w:jc w:val="center"/>
        <w:rPr>
          <w:rFonts w:ascii="Times New Roman" w:hAnsi="Times New Roman" w:eastAsia="Calibri" w:cs="Times New Roman"/>
          <w:i/>
          <w:i/>
          <w:sz w:val="28"/>
          <w:szCs w:val="28"/>
        </w:rPr>
      </w:pPr>
      <w:r>
        <w:rPr>
          <w:rFonts w:eastAsia="Calibri" w:cs="Times New Roman" w:ascii="Times New Roman" w:hAnsi="Times New Roman"/>
          <w:i/>
          <w:sz w:val="28"/>
          <w:szCs w:val="28"/>
        </w:rPr>
        <w:t>При ответе на тестовые вопросы следует указывать все правильные ответы</w:t>
      </w:r>
    </w:p>
    <w:p>
      <w:pPr>
        <w:pStyle w:val="ListParagraph"/>
        <w:numPr>
          <w:ilvl w:val="0"/>
          <w:numId w:val="1"/>
        </w:numPr>
        <w:rPr>
          <w:rFonts w:ascii="Times New Roman" w:hAnsi="Times New Roman" w:eastAsia="Calibri" w:cs="Times New Roman"/>
          <w:b/>
          <w:b/>
          <w:sz w:val="28"/>
          <w:szCs w:val="28"/>
        </w:rPr>
      </w:pPr>
      <w:r>
        <w:rPr>
          <w:rFonts w:eastAsia="Calibri" w:cs="Times New Roman" w:ascii="Times New Roman" w:hAnsi="Times New Roman"/>
          <w:b/>
          <w:sz w:val="28"/>
          <w:szCs w:val="28"/>
        </w:rPr>
        <w:t>Наиболее достоверный способ оценки овуляции:</w:t>
      </w:r>
    </w:p>
    <w:p>
      <w:pPr>
        <w:pStyle w:val="ListParagraph"/>
        <w:ind w:left="1080" w:hanging="0"/>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ListParagraph"/>
        <w:numPr>
          <w:ilvl w:val="0"/>
          <w:numId w:val="2"/>
        </w:numPr>
        <w:rPr>
          <w:rFonts w:ascii="Times New Roman" w:hAnsi="Times New Roman" w:eastAsia="Calibri" w:cs="Times New Roman"/>
          <w:sz w:val="28"/>
          <w:szCs w:val="28"/>
        </w:rPr>
      </w:pPr>
      <w:r>
        <w:rPr>
          <w:rFonts w:eastAsia="Calibri" w:cs="Times New Roman" w:ascii="Times New Roman" w:hAnsi="Times New Roman"/>
          <w:sz w:val="28"/>
          <w:szCs w:val="28"/>
        </w:rPr>
        <w:t>Базальная термометрия;</w:t>
      </w:r>
    </w:p>
    <w:p>
      <w:pPr>
        <w:pStyle w:val="ListParagraph"/>
        <w:numPr>
          <w:ilvl w:val="0"/>
          <w:numId w:val="2"/>
        </w:numPr>
        <w:rPr>
          <w:rFonts w:ascii="Times New Roman" w:hAnsi="Times New Roman" w:eastAsia="Calibri" w:cs="Times New Roman"/>
          <w:sz w:val="28"/>
          <w:szCs w:val="28"/>
        </w:rPr>
      </w:pPr>
      <w:r>
        <w:rPr>
          <w:rFonts w:eastAsia="Calibri" w:cs="Times New Roman" w:ascii="Times New Roman" w:hAnsi="Times New Roman"/>
          <w:sz w:val="28"/>
          <w:szCs w:val="28"/>
        </w:rPr>
        <w:t>Мочевой тест на овуляцию;</w:t>
      </w:r>
    </w:p>
    <w:p>
      <w:pPr>
        <w:pStyle w:val="ListParagraph"/>
        <w:numPr>
          <w:ilvl w:val="0"/>
          <w:numId w:val="2"/>
        </w:numPr>
        <w:rPr>
          <w:rFonts w:ascii="Times New Roman" w:hAnsi="Times New Roman" w:eastAsia="Calibri" w:cs="Times New Roman"/>
          <w:sz w:val="28"/>
          <w:szCs w:val="28"/>
        </w:rPr>
      </w:pPr>
      <w:r>
        <w:rPr>
          <w:rFonts w:eastAsia="Calibri" w:cs="Times New Roman" w:ascii="Times New Roman" w:hAnsi="Times New Roman"/>
          <w:sz w:val="28"/>
          <w:szCs w:val="28"/>
        </w:rPr>
        <w:t>Оценка уровня прогестерона в крови на 19-21 день; менструального цикла;</w:t>
      </w:r>
    </w:p>
    <w:p>
      <w:pPr>
        <w:pStyle w:val="ListParagraph"/>
        <w:numPr>
          <w:ilvl w:val="0"/>
          <w:numId w:val="2"/>
        </w:numPr>
        <w:rPr>
          <w:rFonts w:ascii="Times New Roman" w:hAnsi="Times New Roman" w:eastAsia="Calibri" w:cs="Times New Roman"/>
          <w:color w:val="FF0000"/>
          <w:sz w:val="28"/>
          <w:szCs w:val="28"/>
        </w:rPr>
      </w:pPr>
      <w:r>
        <w:rPr>
          <w:rFonts w:eastAsia="Calibri" w:cs="Times New Roman" w:ascii="Times New Roman" w:hAnsi="Times New Roman"/>
          <w:color w:val="FF0000"/>
          <w:sz w:val="28"/>
          <w:szCs w:val="28"/>
        </w:rPr>
        <w:t>Фолликулометрия</w:t>
      </w:r>
    </w:p>
    <w:p>
      <w:pPr>
        <w:pStyle w:val="ListParagraph"/>
        <w:ind w:left="1440" w:hanging="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ListParagraph"/>
        <w:numPr>
          <w:ilvl w:val="0"/>
          <w:numId w:val="1"/>
        </w:numPr>
        <w:rPr>
          <w:rFonts w:ascii="Times New Roman" w:hAnsi="Times New Roman" w:eastAsia="Calibri" w:cs="Times New Roman"/>
          <w:b/>
          <w:b/>
          <w:sz w:val="28"/>
          <w:szCs w:val="28"/>
        </w:rPr>
      </w:pPr>
      <w:r>
        <w:rPr>
          <w:rFonts w:eastAsia="Calibri" w:cs="Times New Roman" w:ascii="Times New Roman" w:hAnsi="Times New Roman"/>
          <w:b/>
          <w:sz w:val="28"/>
          <w:szCs w:val="28"/>
        </w:rPr>
        <w:t>К методам оценки овариального резерва относятся:</w:t>
      </w:r>
    </w:p>
    <w:p>
      <w:pPr>
        <w:pStyle w:val="ListParagraph"/>
        <w:ind w:left="1080" w:hanging="0"/>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ListParagraph"/>
        <w:numPr>
          <w:ilvl w:val="0"/>
          <w:numId w:val="3"/>
        </w:numPr>
        <w:rPr>
          <w:rFonts w:ascii="Times New Roman" w:hAnsi="Times New Roman" w:eastAsia="Calibri" w:cs="Times New Roman"/>
          <w:color w:val="FF0000"/>
          <w:sz w:val="28"/>
          <w:szCs w:val="28"/>
        </w:rPr>
      </w:pPr>
      <w:r>
        <w:rPr>
          <w:rFonts w:eastAsia="Calibri" w:cs="Times New Roman" w:ascii="Times New Roman" w:hAnsi="Times New Roman"/>
          <w:color w:val="FF0000"/>
          <w:sz w:val="28"/>
          <w:szCs w:val="28"/>
        </w:rPr>
        <w:t>Определение уровня ФСГ в крови;</w:t>
      </w:r>
    </w:p>
    <w:p>
      <w:pPr>
        <w:pStyle w:val="ListParagraph"/>
        <w:numPr>
          <w:ilvl w:val="0"/>
          <w:numId w:val="3"/>
        </w:numPr>
        <w:rPr>
          <w:rFonts w:ascii="Times New Roman" w:hAnsi="Times New Roman" w:eastAsia="Calibri" w:cs="Times New Roman"/>
          <w:color w:val="FF0000"/>
          <w:sz w:val="28"/>
          <w:szCs w:val="28"/>
        </w:rPr>
      </w:pPr>
      <w:r>
        <w:rPr>
          <w:rFonts w:eastAsia="Calibri" w:cs="Times New Roman" w:ascii="Times New Roman" w:hAnsi="Times New Roman"/>
          <w:color w:val="FF0000"/>
          <w:sz w:val="28"/>
          <w:szCs w:val="28"/>
        </w:rPr>
        <w:t>Определение уровня АМГ в крови;</w:t>
      </w:r>
    </w:p>
    <w:p>
      <w:pPr>
        <w:pStyle w:val="ListParagraph"/>
        <w:numPr>
          <w:ilvl w:val="0"/>
          <w:numId w:val="3"/>
        </w:numPr>
        <w:rPr>
          <w:rFonts w:ascii="Times New Roman" w:hAnsi="Times New Roman" w:eastAsia="Calibri" w:cs="Times New Roman"/>
          <w:sz w:val="28"/>
          <w:szCs w:val="28"/>
        </w:rPr>
      </w:pPr>
      <w:r>
        <w:rPr>
          <w:rFonts w:eastAsia="Calibri" w:cs="Times New Roman" w:ascii="Times New Roman" w:hAnsi="Times New Roman"/>
          <w:sz w:val="28"/>
          <w:szCs w:val="28"/>
        </w:rPr>
        <w:t>Уровень тестостерона;</w:t>
      </w:r>
    </w:p>
    <w:p>
      <w:pPr>
        <w:pStyle w:val="ListParagraph"/>
        <w:numPr>
          <w:ilvl w:val="0"/>
          <w:numId w:val="3"/>
        </w:numPr>
        <w:rPr>
          <w:rFonts w:ascii="Times New Roman" w:hAnsi="Times New Roman" w:eastAsia="Calibri" w:cs="Times New Roman"/>
          <w:color w:val="FF0000"/>
          <w:sz w:val="28"/>
          <w:szCs w:val="28"/>
        </w:rPr>
      </w:pPr>
      <w:r>
        <w:rPr>
          <w:rFonts w:eastAsia="Calibri" w:cs="Times New Roman" w:ascii="Times New Roman" w:hAnsi="Times New Roman"/>
          <w:color w:val="FF0000"/>
          <w:sz w:val="28"/>
          <w:szCs w:val="28"/>
        </w:rPr>
        <w:t>Подсчет числа антральных фолликулов при проведении УЗИ на 2-5 день менструального цикла;</w:t>
      </w:r>
    </w:p>
    <w:p>
      <w:pPr>
        <w:pStyle w:val="ListParagraph"/>
        <w:numPr>
          <w:ilvl w:val="0"/>
          <w:numId w:val="3"/>
        </w:numPr>
        <w:rPr>
          <w:rFonts w:ascii="Times New Roman" w:hAnsi="Times New Roman" w:eastAsia="Calibri" w:cs="Times New Roman"/>
          <w:sz w:val="28"/>
          <w:szCs w:val="28"/>
        </w:rPr>
      </w:pPr>
      <w:r>
        <w:rPr>
          <w:rFonts w:eastAsia="Calibri" w:cs="Times New Roman" w:ascii="Times New Roman" w:hAnsi="Times New Roman"/>
          <w:sz w:val="28"/>
          <w:szCs w:val="28"/>
        </w:rPr>
        <w:t>Все вышеперечисленное</w:t>
      </w:r>
    </w:p>
    <w:p>
      <w:pPr>
        <w:pStyle w:val="ListParagraph"/>
        <w:ind w:left="1440" w:hanging="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ListParagraph"/>
        <w:numPr>
          <w:ilvl w:val="0"/>
          <w:numId w:val="1"/>
        </w:numPr>
        <w:rPr>
          <w:rFonts w:ascii="Times New Roman" w:hAnsi="Times New Roman" w:eastAsia="Calibri" w:cs="Times New Roman"/>
          <w:b/>
          <w:b/>
          <w:sz w:val="28"/>
          <w:szCs w:val="28"/>
        </w:rPr>
      </w:pPr>
      <w:r>
        <w:rPr>
          <w:rFonts w:eastAsia="Calibri" w:cs="Times New Roman" w:ascii="Times New Roman" w:hAnsi="Times New Roman"/>
          <w:b/>
          <w:sz w:val="28"/>
          <w:szCs w:val="28"/>
        </w:rPr>
        <w:t>Число антральных фолликулов при крайне низком овариальном резерве:</w:t>
      </w:r>
    </w:p>
    <w:p>
      <w:pPr>
        <w:pStyle w:val="ListParagraph"/>
        <w:ind w:left="1080" w:hanging="0"/>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ListParagraph"/>
        <w:numPr>
          <w:ilvl w:val="0"/>
          <w:numId w:val="4"/>
        </w:numPr>
        <w:rPr>
          <w:rFonts w:ascii="Times New Roman" w:hAnsi="Times New Roman" w:eastAsia="Calibri" w:cs="Times New Roman"/>
          <w:sz w:val="28"/>
          <w:szCs w:val="28"/>
        </w:rPr>
      </w:pPr>
      <w:r>
        <w:rPr>
          <w:rFonts w:eastAsia="Calibri" w:cs="Times New Roman" w:ascii="Times New Roman" w:hAnsi="Times New Roman"/>
          <w:sz w:val="28"/>
          <w:szCs w:val="28"/>
        </w:rPr>
        <w:t>Более 5 в каждом яичнике;</w:t>
      </w:r>
    </w:p>
    <w:p>
      <w:pPr>
        <w:pStyle w:val="ListParagraph"/>
        <w:numPr>
          <w:ilvl w:val="0"/>
          <w:numId w:val="4"/>
        </w:numPr>
        <w:rPr>
          <w:rFonts w:ascii="Times New Roman" w:hAnsi="Times New Roman" w:eastAsia="Calibri" w:cs="Times New Roman"/>
          <w:sz w:val="28"/>
          <w:szCs w:val="28"/>
        </w:rPr>
      </w:pPr>
      <w:r>
        <w:rPr>
          <w:rFonts w:eastAsia="Calibri" w:cs="Times New Roman" w:ascii="Times New Roman" w:hAnsi="Times New Roman"/>
          <w:sz w:val="28"/>
          <w:szCs w:val="28"/>
        </w:rPr>
        <w:t>От 3 до 5 в каждом яичнике;</w:t>
      </w:r>
    </w:p>
    <w:p>
      <w:pPr>
        <w:pStyle w:val="ListParagraph"/>
        <w:numPr>
          <w:ilvl w:val="0"/>
          <w:numId w:val="4"/>
        </w:numPr>
        <w:rPr>
          <w:rFonts w:ascii="Times New Roman" w:hAnsi="Times New Roman" w:eastAsia="Calibri" w:cs="Times New Roman"/>
          <w:color w:val="FF0000"/>
          <w:sz w:val="28"/>
          <w:szCs w:val="28"/>
        </w:rPr>
      </w:pPr>
      <w:r>
        <w:rPr>
          <w:rFonts w:eastAsia="Calibri" w:cs="Times New Roman" w:ascii="Times New Roman" w:hAnsi="Times New Roman"/>
          <w:color w:val="FF0000"/>
          <w:sz w:val="28"/>
          <w:szCs w:val="28"/>
        </w:rPr>
        <w:t>1-2 в каждом яичнике;</w:t>
      </w:r>
    </w:p>
    <w:p>
      <w:pPr>
        <w:pStyle w:val="ListParagraph"/>
        <w:numPr>
          <w:ilvl w:val="0"/>
          <w:numId w:val="4"/>
        </w:numPr>
        <w:rPr>
          <w:rFonts w:ascii="Times New Roman" w:hAnsi="Times New Roman" w:eastAsia="Calibri" w:cs="Times New Roman"/>
          <w:sz w:val="28"/>
          <w:szCs w:val="28"/>
        </w:rPr>
      </w:pPr>
      <w:r>
        <w:rPr>
          <w:rFonts w:eastAsia="Calibri" w:cs="Times New Roman" w:ascii="Times New Roman" w:hAnsi="Times New Roman"/>
          <w:sz w:val="28"/>
          <w:szCs w:val="28"/>
        </w:rPr>
        <w:t>Более 15 в каждом яичнике</w:t>
      </w:r>
    </w:p>
    <w:p>
      <w:pPr>
        <w:pStyle w:val="ListParagraph"/>
        <w:ind w:left="1440" w:hanging="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ListParagraph"/>
        <w:numPr>
          <w:ilvl w:val="0"/>
          <w:numId w:val="1"/>
        </w:numPr>
        <w:rPr>
          <w:rFonts w:ascii="Times New Roman" w:hAnsi="Times New Roman" w:eastAsia="Calibri" w:cs="Times New Roman"/>
          <w:b/>
          <w:b/>
          <w:sz w:val="28"/>
          <w:szCs w:val="28"/>
        </w:rPr>
      </w:pPr>
      <w:r>
        <w:rPr>
          <w:rFonts w:eastAsia="Calibri" w:cs="Times New Roman" w:ascii="Times New Roman" w:hAnsi="Times New Roman"/>
          <w:b/>
          <w:sz w:val="28"/>
          <w:szCs w:val="28"/>
        </w:rPr>
        <w:t>Через сколько часов после введения триггера проводится забор ооцитов?</w:t>
      </w:r>
    </w:p>
    <w:p>
      <w:pPr>
        <w:pStyle w:val="ListParagraph"/>
        <w:ind w:left="1080" w:hanging="0"/>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ListParagraph"/>
        <w:numPr>
          <w:ilvl w:val="0"/>
          <w:numId w:val="5"/>
        </w:numPr>
        <w:rPr>
          <w:rFonts w:ascii="Times New Roman" w:hAnsi="Times New Roman" w:eastAsia="Calibri" w:cs="Times New Roman"/>
          <w:sz w:val="28"/>
          <w:szCs w:val="28"/>
        </w:rPr>
      </w:pPr>
      <w:r>
        <w:rPr>
          <w:rFonts w:eastAsia="Calibri" w:cs="Times New Roman" w:ascii="Times New Roman" w:hAnsi="Times New Roman"/>
          <w:sz w:val="28"/>
          <w:szCs w:val="28"/>
        </w:rPr>
        <w:t>25-26 часов;</w:t>
      </w:r>
    </w:p>
    <w:p>
      <w:pPr>
        <w:pStyle w:val="ListParagraph"/>
        <w:numPr>
          <w:ilvl w:val="0"/>
          <w:numId w:val="5"/>
        </w:numPr>
        <w:rPr>
          <w:rFonts w:ascii="Times New Roman" w:hAnsi="Times New Roman" w:eastAsia="Calibri" w:cs="Times New Roman"/>
          <w:color w:val="FF0000"/>
          <w:sz w:val="28"/>
          <w:szCs w:val="28"/>
        </w:rPr>
      </w:pPr>
      <w:r>
        <w:rPr>
          <w:rFonts w:eastAsia="Calibri" w:cs="Times New Roman" w:ascii="Times New Roman" w:hAnsi="Times New Roman"/>
          <w:color w:val="FF0000"/>
          <w:sz w:val="28"/>
          <w:szCs w:val="28"/>
        </w:rPr>
        <w:t>35-36 часов;</w:t>
      </w:r>
    </w:p>
    <w:p>
      <w:pPr>
        <w:pStyle w:val="ListParagraph"/>
        <w:numPr>
          <w:ilvl w:val="0"/>
          <w:numId w:val="5"/>
        </w:numPr>
        <w:rPr>
          <w:rFonts w:ascii="Times New Roman" w:hAnsi="Times New Roman" w:eastAsia="Calibri" w:cs="Times New Roman"/>
          <w:sz w:val="28"/>
          <w:szCs w:val="28"/>
        </w:rPr>
      </w:pPr>
      <w:r>
        <w:rPr>
          <w:rFonts w:eastAsia="Calibri" w:cs="Times New Roman" w:ascii="Times New Roman" w:hAnsi="Times New Roman"/>
          <w:sz w:val="28"/>
          <w:szCs w:val="28"/>
        </w:rPr>
        <w:t>40-41 час.</w:t>
      </w:r>
    </w:p>
    <w:p>
      <w:pPr>
        <w:pStyle w:val="ListParagraph"/>
        <w:ind w:left="1440" w:hanging="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ListParagraph"/>
        <w:numPr>
          <w:ilvl w:val="0"/>
          <w:numId w:val="1"/>
        </w:numPr>
        <w:rPr>
          <w:rFonts w:ascii="Times New Roman" w:hAnsi="Times New Roman" w:eastAsia="Calibri" w:cs="Times New Roman"/>
          <w:b/>
          <w:b/>
          <w:sz w:val="28"/>
          <w:szCs w:val="28"/>
        </w:rPr>
      </w:pPr>
      <w:r>
        <w:rPr>
          <w:rFonts w:eastAsia="Calibri" w:cs="Times New Roman" w:ascii="Times New Roman" w:hAnsi="Times New Roman"/>
          <w:b/>
          <w:sz w:val="28"/>
          <w:szCs w:val="28"/>
        </w:rPr>
        <w:t>ИКСИ в программах донорства ооцитов показано в случаях:</w:t>
      </w:r>
    </w:p>
    <w:p>
      <w:pPr>
        <w:pStyle w:val="ListParagraph"/>
        <w:ind w:left="1080" w:hanging="0"/>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ListParagraph"/>
        <w:numPr>
          <w:ilvl w:val="0"/>
          <w:numId w:val="6"/>
        </w:numPr>
        <w:rPr>
          <w:rFonts w:ascii="Times New Roman" w:hAnsi="Times New Roman" w:eastAsia="Calibri" w:cs="Times New Roman"/>
          <w:sz w:val="28"/>
          <w:szCs w:val="28"/>
        </w:rPr>
      </w:pPr>
      <w:r>
        <w:rPr>
          <w:rFonts w:eastAsia="Calibri" w:cs="Times New Roman" w:ascii="Times New Roman" w:hAnsi="Times New Roman"/>
          <w:sz w:val="28"/>
          <w:szCs w:val="28"/>
        </w:rPr>
        <w:t>Тяжелой патоспермии;</w:t>
      </w:r>
    </w:p>
    <w:p>
      <w:pPr>
        <w:pStyle w:val="ListParagraph"/>
        <w:numPr>
          <w:ilvl w:val="0"/>
          <w:numId w:val="6"/>
        </w:numPr>
        <w:rPr>
          <w:rFonts w:ascii="Times New Roman" w:hAnsi="Times New Roman" w:eastAsia="Calibri" w:cs="Times New Roman"/>
          <w:sz w:val="28"/>
          <w:szCs w:val="28"/>
        </w:rPr>
      </w:pPr>
      <w:r>
        <w:rPr>
          <w:rFonts w:eastAsia="Calibri" w:cs="Times New Roman" w:ascii="Times New Roman" w:hAnsi="Times New Roman"/>
          <w:sz w:val="28"/>
          <w:szCs w:val="28"/>
        </w:rPr>
        <w:t>Планирования проведения ПГД;</w:t>
      </w:r>
    </w:p>
    <w:p>
      <w:pPr>
        <w:pStyle w:val="ListParagraph"/>
        <w:numPr>
          <w:ilvl w:val="0"/>
          <w:numId w:val="6"/>
        </w:numPr>
        <w:rPr>
          <w:rFonts w:ascii="Times New Roman" w:hAnsi="Times New Roman" w:eastAsia="Calibri" w:cs="Times New Roman"/>
          <w:sz w:val="28"/>
          <w:szCs w:val="28"/>
        </w:rPr>
      </w:pPr>
      <w:r>
        <w:rPr>
          <w:rFonts w:eastAsia="Calibri" w:cs="Times New Roman" w:ascii="Times New Roman" w:hAnsi="Times New Roman"/>
          <w:sz w:val="28"/>
          <w:szCs w:val="28"/>
        </w:rPr>
        <w:t>Использования для оплодотворения тестикулярных и/или эпидидимальных сперматозоидов;</w:t>
      </w:r>
    </w:p>
    <w:p>
      <w:pPr>
        <w:pStyle w:val="ListParagraph"/>
        <w:numPr>
          <w:ilvl w:val="0"/>
          <w:numId w:val="6"/>
        </w:numPr>
        <w:rPr>
          <w:rFonts w:ascii="Times New Roman" w:hAnsi="Times New Roman" w:eastAsia="Calibri" w:cs="Times New Roman"/>
          <w:color w:val="FF0000"/>
          <w:sz w:val="28"/>
          <w:szCs w:val="28"/>
        </w:rPr>
      </w:pPr>
      <w:r>
        <w:rPr>
          <w:rFonts w:eastAsia="Calibri" w:cs="Times New Roman" w:ascii="Times New Roman" w:hAnsi="Times New Roman"/>
          <w:color w:val="FF0000"/>
          <w:sz w:val="28"/>
          <w:szCs w:val="28"/>
        </w:rPr>
        <w:t>Во всех перечисленных случаях</w:t>
      </w:r>
    </w:p>
    <w:p>
      <w:pPr>
        <w:pStyle w:val="Normal"/>
        <w:rPr>
          <w:rFonts w:ascii="Times New Roman" w:hAnsi="Times New Roman" w:eastAsia="Calibri" w:cs="Times New Roman"/>
          <w:sz w:val="28"/>
          <w:szCs w:val="28"/>
          <w:lang w:val="en-US"/>
        </w:rPr>
      </w:pPr>
      <w:r>
        <w:rPr>
          <w:rFonts w:eastAsia="Calibri" w:cs="Times New Roman" w:ascii="Times New Roman" w:hAnsi="Times New Roman"/>
          <w:sz w:val="28"/>
          <w:szCs w:val="28"/>
          <w:lang w:val="en-US"/>
        </w:rPr>
      </w:r>
    </w:p>
    <w:p>
      <w:pPr>
        <w:pStyle w:val="ListParagraph"/>
        <w:numPr>
          <w:ilvl w:val="0"/>
          <w:numId w:val="1"/>
        </w:numPr>
        <w:rPr>
          <w:rFonts w:ascii="Times New Roman" w:hAnsi="Times New Roman" w:eastAsia="Calibri" w:cs="Times New Roman"/>
          <w:b/>
          <w:b/>
          <w:sz w:val="28"/>
          <w:szCs w:val="28"/>
        </w:rPr>
      </w:pPr>
      <w:r>
        <w:rPr>
          <w:rFonts w:eastAsia="Calibri" w:cs="Times New Roman" w:ascii="Times New Roman" w:hAnsi="Times New Roman"/>
          <w:b/>
          <w:sz w:val="28"/>
          <w:szCs w:val="28"/>
        </w:rPr>
        <w:t>Максимальный (предельный) возраст для доноров спермы составляет:</w:t>
      </w:r>
    </w:p>
    <w:p>
      <w:pPr>
        <w:pStyle w:val="ListParagraph"/>
        <w:numPr>
          <w:ilvl w:val="0"/>
          <w:numId w:val="7"/>
        </w:numPr>
        <w:rPr>
          <w:rFonts w:ascii="Times New Roman" w:hAnsi="Times New Roman" w:eastAsia="Calibri" w:cs="Times New Roman"/>
          <w:sz w:val="28"/>
          <w:szCs w:val="28"/>
        </w:rPr>
      </w:pPr>
      <w:r>
        <w:rPr>
          <w:rFonts w:eastAsia="Calibri" w:cs="Times New Roman" w:ascii="Times New Roman" w:hAnsi="Times New Roman"/>
          <w:sz w:val="28"/>
          <w:szCs w:val="28"/>
        </w:rPr>
        <w:t>25 лет</w:t>
      </w:r>
    </w:p>
    <w:p>
      <w:pPr>
        <w:pStyle w:val="ListParagraph"/>
        <w:numPr>
          <w:ilvl w:val="0"/>
          <w:numId w:val="7"/>
        </w:numPr>
        <w:rPr>
          <w:rFonts w:ascii="Times New Roman" w:hAnsi="Times New Roman" w:eastAsia="Calibri" w:cs="Times New Roman"/>
          <w:color w:val="FF0000"/>
          <w:sz w:val="28"/>
          <w:szCs w:val="28"/>
        </w:rPr>
      </w:pPr>
      <w:r>
        <w:rPr>
          <w:rFonts w:eastAsia="Calibri" w:cs="Times New Roman" w:ascii="Times New Roman" w:hAnsi="Times New Roman"/>
          <w:color w:val="FF0000"/>
          <w:sz w:val="28"/>
          <w:szCs w:val="28"/>
        </w:rPr>
        <w:t>35 лет</w:t>
      </w:r>
    </w:p>
    <w:p>
      <w:pPr>
        <w:pStyle w:val="ListParagraph"/>
        <w:numPr>
          <w:ilvl w:val="0"/>
          <w:numId w:val="7"/>
        </w:numPr>
        <w:rPr>
          <w:rFonts w:ascii="Times New Roman" w:hAnsi="Times New Roman" w:eastAsia="Calibri" w:cs="Times New Roman"/>
          <w:sz w:val="28"/>
          <w:szCs w:val="28"/>
        </w:rPr>
      </w:pPr>
      <w:r>
        <w:rPr>
          <w:rFonts w:eastAsia="Calibri" w:cs="Times New Roman" w:ascii="Times New Roman" w:hAnsi="Times New Roman"/>
          <w:sz w:val="28"/>
          <w:szCs w:val="28"/>
        </w:rPr>
        <w:t>45 лет</w:t>
      </w:r>
    </w:p>
    <w:p>
      <w:pPr>
        <w:pStyle w:val="ListParagraph"/>
        <w:numPr>
          <w:ilvl w:val="0"/>
          <w:numId w:val="7"/>
        </w:numPr>
        <w:rPr>
          <w:rFonts w:ascii="Times New Roman" w:hAnsi="Times New Roman" w:eastAsia="Calibri" w:cs="Times New Roman"/>
          <w:sz w:val="28"/>
          <w:szCs w:val="28"/>
        </w:rPr>
      </w:pPr>
      <w:r>
        <w:rPr>
          <w:rFonts w:eastAsia="Calibri" w:cs="Times New Roman" w:ascii="Times New Roman" w:hAnsi="Times New Roman"/>
          <w:sz w:val="28"/>
          <w:szCs w:val="28"/>
        </w:rPr>
        <w:t>55 лет</w:t>
      </w:r>
    </w:p>
    <w:p>
      <w:pPr>
        <w:pStyle w:val="ListParagraph"/>
        <w:numPr>
          <w:ilvl w:val="0"/>
          <w:numId w:val="7"/>
        </w:numPr>
        <w:rPr>
          <w:rFonts w:ascii="Times New Roman" w:hAnsi="Times New Roman" w:eastAsia="Calibri" w:cs="Times New Roman"/>
          <w:sz w:val="28"/>
          <w:szCs w:val="28"/>
        </w:rPr>
      </w:pPr>
      <w:r>
        <w:rPr>
          <w:rFonts w:eastAsia="Calibri" w:cs="Times New Roman" w:ascii="Times New Roman" w:hAnsi="Times New Roman"/>
          <w:sz w:val="28"/>
          <w:szCs w:val="28"/>
        </w:rPr>
        <w:t>Не ограничен при хороших качествах спермы</w:t>
      </w:r>
    </w:p>
    <w:p>
      <w:pPr>
        <w:pStyle w:val="Normal"/>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ListParagraph"/>
        <w:numPr>
          <w:ilvl w:val="0"/>
          <w:numId w:val="1"/>
        </w:numPr>
        <w:rPr>
          <w:rFonts w:ascii="Times New Roman" w:hAnsi="Times New Roman" w:eastAsia="Calibri" w:cs="Times New Roman"/>
          <w:b/>
          <w:b/>
          <w:sz w:val="28"/>
          <w:szCs w:val="28"/>
        </w:rPr>
      </w:pPr>
      <w:r>
        <w:rPr>
          <w:rFonts w:eastAsia="Calibri" w:cs="Times New Roman" w:ascii="Times New Roman" w:hAnsi="Times New Roman"/>
          <w:b/>
          <w:sz w:val="28"/>
          <w:szCs w:val="28"/>
        </w:rPr>
        <w:t>Особенности стимуляции в программах ЭКО при наличии мультифолликулярных яичников:</w:t>
      </w:r>
    </w:p>
    <w:p>
      <w:pPr>
        <w:pStyle w:val="ListParagraph"/>
        <w:ind w:left="1080" w:hanging="0"/>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ListParagraph"/>
        <w:numPr>
          <w:ilvl w:val="0"/>
          <w:numId w:val="8"/>
        </w:numPr>
        <w:rPr>
          <w:rFonts w:ascii="Times New Roman" w:hAnsi="Times New Roman" w:eastAsia="Calibri" w:cs="Times New Roman"/>
          <w:color w:val="FF0000"/>
          <w:sz w:val="28"/>
          <w:szCs w:val="28"/>
        </w:rPr>
      </w:pPr>
      <w:r>
        <w:rPr>
          <w:rFonts w:eastAsia="Calibri" w:cs="Times New Roman" w:ascii="Times New Roman" w:hAnsi="Times New Roman"/>
          <w:color w:val="FF0000"/>
          <w:sz w:val="28"/>
          <w:szCs w:val="28"/>
        </w:rPr>
        <w:t xml:space="preserve"> </w:t>
      </w:r>
      <w:r>
        <w:rPr>
          <w:rFonts w:eastAsia="Calibri" w:cs="Times New Roman" w:ascii="Times New Roman" w:hAnsi="Times New Roman"/>
          <w:color w:val="FF0000"/>
          <w:sz w:val="28"/>
          <w:szCs w:val="28"/>
        </w:rPr>
        <w:t>Повышен риск развития  синдрома гиперстимуляции яичников (СГЯ);</w:t>
      </w:r>
    </w:p>
    <w:p>
      <w:pPr>
        <w:pStyle w:val="ListParagraph"/>
        <w:numPr>
          <w:ilvl w:val="0"/>
          <w:numId w:val="8"/>
        </w:numPr>
        <w:rPr>
          <w:rFonts w:ascii="Times New Roman" w:hAnsi="Times New Roman" w:eastAsia="Calibri" w:cs="Times New Roman"/>
          <w:sz w:val="28"/>
          <w:szCs w:val="28"/>
        </w:rPr>
      </w:pPr>
      <w:r>
        <w:rPr>
          <w:rFonts w:eastAsia="Calibri" w:cs="Times New Roman" w:ascii="Times New Roman" w:hAnsi="Times New Roman"/>
          <w:sz w:val="28"/>
          <w:szCs w:val="28"/>
        </w:rPr>
        <w:t>Понижен риск развития СГЯ;</w:t>
      </w:r>
    </w:p>
    <w:p>
      <w:pPr>
        <w:pStyle w:val="ListParagraph"/>
        <w:numPr>
          <w:ilvl w:val="0"/>
          <w:numId w:val="8"/>
        </w:numPr>
        <w:rPr>
          <w:rFonts w:ascii="Times New Roman" w:hAnsi="Times New Roman" w:eastAsia="Calibri" w:cs="Times New Roman"/>
          <w:color w:val="FF0000"/>
          <w:sz w:val="28"/>
          <w:szCs w:val="28"/>
        </w:rPr>
      </w:pPr>
      <w:r>
        <w:rPr>
          <w:rFonts w:eastAsia="Calibri" w:cs="Times New Roman" w:ascii="Times New Roman" w:hAnsi="Times New Roman"/>
          <w:color w:val="FF0000"/>
          <w:sz w:val="28"/>
          <w:szCs w:val="28"/>
        </w:rPr>
        <w:t>Повышена частота отмены переноса эмбриона в «свежем» цикле;</w:t>
      </w:r>
    </w:p>
    <w:p>
      <w:pPr>
        <w:pStyle w:val="ListParagraph"/>
        <w:numPr>
          <w:ilvl w:val="0"/>
          <w:numId w:val="8"/>
        </w:numPr>
        <w:rPr>
          <w:rFonts w:ascii="Times New Roman" w:hAnsi="Times New Roman" w:eastAsia="Calibri" w:cs="Times New Roman"/>
          <w:color w:val="FF0000"/>
          <w:sz w:val="28"/>
          <w:szCs w:val="28"/>
        </w:rPr>
      </w:pPr>
      <w:r>
        <w:rPr>
          <w:rFonts w:eastAsia="Calibri" w:cs="Times New Roman" w:ascii="Times New Roman" w:hAnsi="Times New Roman"/>
          <w:color w:val="FF0000"/>
          <w:sz w:val="28"/>
          <w:szCs w:val="28"/>
        </w:rPr>
        <w:t>Возможное использование малых доз гонадотропинов</w:t>
      </w:r>
    </w:p>
    <w:p>
      <w:pPr>
        <w:pStyle w:val="ListParagraph"/>
        <w:ind w:left="1440" w:hanging="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ListParagraph"/>
        <w:numPr>
          <w:ilvl w:val="0"/>
          <w:numId w:val="1"/>
        </w:numPr>
        <w:rPr>
          <w:rFonts w:ascii="Times New Roman" w:hAnsi="Times New Roman" w:eastAsia="Calibri" w:cs="Times New Roman"/>
          <w:b/>
          <w:b/>
          <w:sz w:val="28"/>
          <w:szCs w:val="28"/>
        </w:rPr>
      </w:pPr>
      <w:r>
        <w:rPr>
          <w:rFonts w:eastAsia="Calibri" w:cs="Times New Roman" w:ascii="Times New Roman" w:hAnsi="Times New Roman"/>
          <w:b/>
          <w:sz w:val="28"/>
          <w:szCs w:val="28"/>
        </w:rPr>
        <w:t>Какие из перечисленных клинических симптомов позволяют заподозрить кровотечение при пункции яичников в цикле ЭКО?</w:t>
      </w:r>
    </w:p>
    <w:p>
      <w:pPr>
        <w:pStyle w:val="ListParagraph"/>
        <w:ind w:left="1080" w:hanging="0"/>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ListParagraph"/>
        <w:numPr>
          <w:ilvl w:val="0"/>
          <w:numId w:val="9"/>
        </w:numPr>
        <w:rPr>
          <w:rFonts w:ascii="Times New Roman" w:hAnsi="Times New Roman" w:eastAsia="Calibri" w:cs="Times New Roman"/>
          <w:sz w:val="28"/>
          <w:szCs w:val="28"/>
        </w:rPr>
      </w:pPr>
      <w:r>
        <w:rPr>
          <w:rFonts w:eastAsia="Calibri" w:cs="Times New Roman" w:ascii="Times New Roman" w:hAnsi="Times New Roman"/>
          <w:sz w:val="28"/>
          <w:szCs w:val="28"/>
        </w:rPr>
        <w:t>Бледность кожного покрова;</w:t>
      </w:r>
    </w:p>
    <w:p>
      <w:pPr>
        <w:pStyle w:val="ListParagraph"/>
        <w:numPr>
          <w:ilvl w:val="0"/>
          <w:numId w:val="9"/>
        </w:numPr>
        <w:rPr>
          <w:rFonts w:ascii="Times New Roman" w:hAnsi="Times New Roman" w:eastAsia="Calibri" w:cs="Times New Roman"/>
          <w:sz w:val="28"/>
          <w:szCs w:val="28"/>
        </w:rPr>
      </w:pPr>
      <w:r>
        <w:rPr>
          <w:rFonts w:eastAsia="Calibri" w:cs="Times New Roman" w:ascii="Times New Roman" w:hAnsi="Times New Roman"/>
          <w:sz w:val="28"/>
          <w:szCs w:val="28"/>
        </w:rPr>
        <w:t>Тахикардия более 120 уд/ мин.;</w:t>
      </w:r>
    </w:p>
    <w:p>
      <w:pPr>
        <w:pStyle w:val="ListParagraph"/>
        <w:numPr>
          <w:ilvl w:val="0"/>
          <w:numId w:val="9"/>
        </w:numPr>
        <w:rPr>
          <w:rFonts w:ascii="Times New Roman" w:hAnsi="Times New Roman" w:eastAsia="Calibri" w:cs="Times New Roman"/>
          <w:sz w:val="28"/>
          <w:szCs w:val="28"/>
        </w:rPr>
      </w:pPr>
      <w:r>
        <w:rPr>
          <w:rFonts w:eastAsia="Calibri" w:cs="Times New Roman" w:ascii="Times New Roman" w:hAnsi="Times New Roman"/>
          <w:sz w:val="28"/>
          <w:szCs w:val="28"/>
        </w:rPr>
        <w:t>Снижение наполнения пульса;</w:t>
      </w:r>
    </w:p>
    <w:p>
      <w:pPr>
        <w:pStyle w:val="ListParagraph"/>
        <w:numPr>
          <w:ilvl w:val="0"/>
          <w:numId w:val="9"/>
        </w:numPr>
        <w:rPr>
          <w:rFonts w:ascii="Times New Roman" w:hAnsi="Times New Roman" w:eastAsia="Calibri" w:cs="Times New Roman"/>
          <w:sz w:val="28"/>
          <w:szCs w:val="28"/>
        </w:rPr>
      </w:pPr>
      <w:r>
        <w:rPr>
          <w:rFonts w:eastAsia="Calibri" w:cs="Times New Roman" w:ascii="Times New Roman" w:hAnsi="Times New Roman"/>
          <w:sz w:val="28"/>
          <w:szCs w:val="28"/>
        </w:rPr>
        <w:t>Ортостатический коллапс;</w:t>
      </w:r>
    </w:p>
    <w:p>
      <w:pPr>
        <w:pStyle w:val="ListParagraph"/>
        <w:numPr>
          <w:ilvl w:val="0"/>
          <w:numId w:val="9"/>
        </w:numPr>
        <w:rPr>
          <w:rFonts w:ascii="Times New Roman" w:hAnsi="Times New Roman" w:eastAsia="Calibri" w:cs="Times New Roman"/>
          <w:color w:val="FF0000"/>
          <w:sz w:val="28"/>
          <w:szCs w:val="28"/>
        </w:rPr>
      </w:pPr>
      <w:r>
        <w:rPr>
          <w:rFonts w:eastAsia="Calibri" w:cs="Times New Roman" w:ascii="Times New Roman" w:hAnsi="Times New Roman"/>
          <w:color w:val="FF0000"/>
          <w:sz w:val="28"/>
          <w:szCs w:val="28"/>
        </w:rPr>
        <w:t>Все перечисленные</w:t>
      </w:r>
    </w:p>
    <w:p>
      <w:pPr>
        <w:pStyle w:val="ListParagraph"/>
        <w:ind w:left="1440" w:hanging="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ListParagraph"/>
        <w:numPr>
          <w:ilvl w:val="0"/>
          <w:numId w:val="1"/>
        </w:numPr>
        <w:rPr>
          <w:rFonts w:ascii="Times New Roman" w:hAnsi="Times New Roman" w:eastAsia="Calibri" w:cs="Times New Roman"/>
          <w:b/>
          <w:b/>
          <w:sz w:val="28"/>
          <w:szCs w:val="28"/>
        </w:rPr>
      </w:pPr>
      <w:r>
        <w:rPr>
          <w:rFonts w:eastAsia="Calibri" w:cs="Times New Roman" w:ascii="Times New Roman" w:hAnsi="Times New Roman"/>
          <w:b/>
          <w:sz w:val="28"/>
          <w:szCs w:val="28"/>
        </w:rPr>
        <w:t>При СГЯ жидкость накапливается:</w:t>
      </w:r>
    </w:p>
    <w:p>
      <w:pPr>
        <w:pStyle w:val="ListParagraph"/>
        <w:ind w:left="1080" w:hanging="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ListParagraph"/>
        <w:numPr>
          <w:ilvl w:val="0"/>
          <w:numId w:val="10"/>
        </w:numPr>
        <w:rPr>
          <w:rFonts w:ascii="Times New Roman" w:hAnsi="Times New Roman" w:eastAsia="Calibri" w:cs="Times New Roman"/>
          <w:sz w:val="28"/>
          <w:szCs w:val="28"/>
        </w:rPr>
      </w:pPr>
      <w:r>
        <w:rPr>
          <w:rFonts w:eastAsia="Calibri" w:cs="Times New Roman" w:ascii="Times New Roman" w:hAnsi="Times New Roman"/>
          <w:sz w:val="28"/>
          <w:szCs w:val="28"/>
        </w:rPr>
        <w:t>В интерстициальном пространстве;</w:t>
      </w:r>
    </w:p>
    <w:p>
      <w:pPr>
        <w:pStyle w:val="ListParagraph"/>
        <w:numPr>
          <w:ilvl w:val="0"/>
          <w:numId w:val="10"/>
        </w:numPr>
        <w:rPr>
          <w:rFonts w:ascii="Times New Roman" w:hAnsi="Times New Roman" w:eastAsia="Calibri" w:cs="Times New Roman"/>
          <w:color w:val="FF0000"/>
          <w:sz w:val="28"/>
          <w:szCs w:val="28"/>
        </w:rPr>
      </w:pPr>
      <w:r>
        <w:rPr>
          <w:rFonts w:eastAsia="Calibri" w:cs="Times New Roman" w:ascii="Times New Roman" w:hAnsi="Times New Roman"/>
          <w:color w:val="FF0000"/>
          <w:sz w:val="28"/>
          <w:szCs w:val="28"/>
        </w:rPr>
        <w:t>В полостях (брюшной, плевральной, полости перикарда);</w:t>
      </w:r>
    </w:p>
    <w:p>
      <w:pPr>
        <w:pStyle w:val="ListParagraph"/>
        <w:numPr>
          <w:ilvl w:val="0"/>
          <w:numId w:val="10"/>
        </w:numPr>
        <w:rPr>
          <w:rFonts w:ascii="Times New Roman" w:hAnsi="Times New Roman" w:eastAsia="Calibri" w:cs="Times New Roman"/>
          <w:sz w:val="28"/>
          <w:szCs w:val="28"/>
        </w:rPr>
      </w:pPr>
      <w:r>
        <w:rPr>
          <w:rFonts w:eastAsia="Calibri" w:cs="Times New Roman" w:ascii="Times New Roman" w:hAnsi="Times New Roman"/>
          <w:sz w:val="28"/>
          <w:szCs w:val="28"/>
        </w:rPr>
        <w:t>Подкожно</w:t>
      </w:r>
    </w:p>
    <w:p>
      <w:pPr>
        <w:pStyle w:val="ListParagraph"/>
        <w:ind w:left="1440" w:hanging="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ListParagraph"/>
        <w:numPr>
          <w:ilvl w:val="0"/>
          <w:numId w:val="1"/>
        </w:numPr>
        <w:rPr>
          <w:rFonts w:ascii="Times New Roman" w:hAnsi="Times New Roman" w:eastAsia="Calibri" w:cs="Times New Roman"/>
          <w:b/>
          <w:b/>
          <w:sz w:val="28"/>
          <w:szCs w:val="28"/>
        </w:rPr>
      </w:pPr>
      <w:r>
        <w:rPr>
          <w:rFonts w:eastAsia="Calibri" w:cs="Times New Roman" w:ascii="Times New Roman" w:hAnsi="Times New Roman"/>
          <w:b/>
          <w:sz w:val="28"/>
          <w:szCs w:val="28"/>
        </w:rPr>
        <w:t>Патогномоничный признак эндокринной формы бесплодия?</w:t>
      </w:r>
    </w:p>
    <w:p>
      <w:pPr>
        <w:pStyle w:val="ListParagraph"/>
        <w:ind w:left="1080" w:hanging="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ListParagraph"/>
        <w:numPr>
          <w:ilvl w:val="0"/>
          <w:numId w:val="11"/>
        </w:numPr>
        <w:rPr>
          <w:rFonts w:ascii="Times New Roman" w:hAnsi="Times New Roman" w:eastAsia="Calibri" w:cs="Times New Roman"/>
          <w:sz w:val="28"/>
          <w:szCs w:val="28"/>
        </w:rPr>
      </w:pPr>
      <w:r>
        <w:rPr>
          <w:rFonts w:eastAsia="Calibri" w:cs="Times New Roman" w:ascii="Times New Roman" w:hAnsi="Times New Roman"/>
          <w:sz w:val="28"/>
          <w:szCs w:val="28"/>
        </w:rPr>
        <w:t>Отсутствие беременности в течение одного года без предохранения;</w:t>
      </w:r>
    </w:p>
    <w:p>
      <w:pPr>
        <w:pStyle w:val="ListParagraph"/>
        <w:numPr>
          <w:ilvl w:val="0"/>
          <w:numId w:val="11"/>
        </w:numPr>
        <w:rPr>
          <w:rFonts w:ascii="Times New Roman" w:hAnsi="Times New Roman" w:eastAsia="Calibri" w:cs="Times New Roman"/>
          <w:color w:val="FF0000"/>
          <w:sz w:val="28"/>
          <w:szCs w:val="28"/>
        </w:rPr>
      </w:pPr>
      <w:r>
        <w:rPr>
          <w:rFonts w:eastAsia="Calibri" w:cs="Times New Roman" w:ascii="Times New Roman" w:hAnsi="Times New Roman"/>
          <w:color w:val="FF0000"/>
          <w:sz w:val="28"/>
          <w:szCs w:val="28"/>
        </w:rPr>
        <w:t>Ановуляция;</w:t>
      </w:r>
    </w:p>
    <w:p>
      <w:pPr>
        <w:pStyle w:val="ListParagraph"/>
        <w:numPr>
          <w:ilvl w:val="0"/>
          <w:numId w:val="11"/>
        </w:numPr>
        <w:rPr>
          <w:rFonts w:ascii="Times New Roman" w:hAnsi="Times New Roman" w:eastAsia="Calibri" w:cs="Times New Roman"/>
          <w:sz w:val="28"/>
          <w:szCs w:val="28"/>
        </w:rPr>
      </w:pPr>
      <w:r>
        <w:rPr>
          <w:rFonts w:eastAsia="Calibri" w:cs="Times New Roman" w:ascii="Times New Roman" w:hAnsi="Times New Roman"/>
          <w:sz w:val="28"/>
          <w:szCs w:val="28"/>
        </w:rPr>
        <w:t>Гиперандрогения;</w:t>
      </w:r>
    </w:p>
    <w:p>
      <w:pPr>
        <w:pStyle w:val="ListParagraph"/>
        <w:numPr>
          <w:ilvl w:val="0"/>
          <w:numId w:val="11"/>
        </w:numPr>
        <w:rPr>
          <w:rFonts w:ascii="Times New Roman" w:hAnsi="Times New Roman" w:eastAsia="Calibri" w:cs="Times New Roman"/>
          <w:sz w:val="28"/>
          <w:szCs w:val="28"/>
        </w:rPr>
      </w:pPr>
      <w:r>
        <w:rPr>
          <w:rFonts w:eastAsia="Calibri" w:cs="Times New Roman" w:ascii="Times New Roman" w:hAnsi="Times New Roman"/>
          <w:sz w:val="28"/>
          <w:szCs w:val="28"/>
        </w:rPr>
        <w:t>Гиперпролактинемия</w:t>
      </w:r>
    </w:p>
    <w:p>
      <w:pPr>
        <w:pStyle w:val="Normal"/>
        <w:rPr>
          <w:rFonts w:ascii="Times New Roman" w:hAnsi="Times New Roman" w:eastAsia="Calibri" w:cs="Times New Roman"/>
          <w:sz w:val="28"/>
          <w:szCs w:val="28"/>
        </w:rPr>
      </w:pPr>
      <w:r>
        <w:rPr>
          <w:rFonts w:eastAsia="Calibri" w:cs="Times New Roman" w:ascii="Times New Roman" w:hAnsi="Times New Roman"/>
          <w:sz w:val="28"/>
          <w:szCs w:val="28"/>
        </w:rPr>
        <w:t>Зачет считается сданным при правильных ответах на 70% и более вопросов и правильном решении двух их трех ситуационных задач;</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Очная итоговая аттестация считается пройденной при условии сданного ранее зачета и успешно пройденного аудита практических навыков на симуляторах (по два клинических случая на симуляторе пункции яичников и трансфере эмбриона в полость матки)</w:t>
      </w:r>
    </w:p>
    <w:p>
      <w:pPr>
        <w:pStyle w:val="Normal"/>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jc w:val="center"/>
        <w:rPr>
          <w:rFonts w:ascii="Times New Roman" w:hAnsi="Times New Roman" w:eastAsia="Calibri" w:cs="Times New Roman"/>
          <w:b/>
          <w:b/>
          <w:sz w:val="28"/>
          <w:szCs w:val="28"/>
        </w:rPr>
      </w:pPr>
      <w:r>
        <w:rPr>
          <w:rFonts w:eastAsia="Calibri" w:cs="Times New Roman" w:ascii="Times New Roman" w:hAnsi="Times New Roman"/>
          <w:b/>
          <w:sz w:val="28"/>
          <w:szCs w:val="28"/>
        </w:rPr>
        <w:t>Ситуационные задачи</w:t>
      </w:r>
    </w:p>
    <w:p>
      <w:pPr>
        <w:pStyle w:val="Normal"/>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ListParagraph"/>
        <w:numPr>
          <w:ilvl w:val="0"/>
          <w:numId w:val="12"/>
        </w:numPr>
        <w:jc w:val="both"/>
        <w:rPr>
          <w:rFonts w:ascii="Times New Roman" w:hAnsi="Times New Roman" w:eastAsia="Calibri" w:cs="Times New Roman"/>
          <w:sz w:val="28"/>
          <w:szCs w:val="28"/>
        </w:rPr>
      </w:pPr>
      <w:r>
        <w:rPr>
          <w:rFonts w:eastAsia="Calibri" w:cs="Times New Roman" w:ascii="Times New Roman" w:hAnsi="Times New Roman"/>
          <w:sz w:val="28"/>
          <w:szCs w:val="28"/>
        </w:rPr>
        <w:t>На прием к гинекологу центра ВРТ обратилась супружеская пара: пациентка В., 32 года, пациент А., 34 года, с жалобами на отсутствие беременности в течение 6 лет. После клинико-лабораторного и ультразвукового  обследования поставлен диагноз «первичное бесплодие, трубное и связанное с мужским фактором». Три месяца назад в другой клинике проведена программа ЭКО по короткому протоколу с антагонистом ГнРГ,  было получено 8 ооцитов. Однако, в предыдущей программе отсутствовало оплодотворение  всех яйцеклеток.</w:t>
      </w:r>
    </w:p>
    <w:p>
      <w:pPr>
        <w:pStyle w:val="ListParagraph"/>
        <w:ind w:left="1080" w:hanging="0"/>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ListParagraph"/>
        <w:numPr>
          <w:ilvl w:val="0"/>
          <w:numId w:val="13"/>
        </w:numPr>
        <w:jc w:val="both"/>
        <w:rPr>
          <w:rFonts w:ascii="Times New Roman" w:hAnsi="Times New Roman" w:eastAsia="Calibri" w:cs="Times New Roman"/>
          <w:b/>
          <w:b/>
          <w:sz w:val="28"/>
          <w:szCs w:val="28"/>
        </w:rPr>
      </w:pPr>
      <w:r>
        <w:rPr>
          <w:rFonts w:eastAsia="Calibri" w:cs="Times New Roman" w:ascii="Times New Roman" w:hAnsi="Times New Roman"/>
          <w:b/>
          <w:sz w:val="28"/>
          <w:szCs w:val="28"/>
        </w:rPr>
        <w:t>Сформулировать диагноз</w:t>
      </w:r>
    </w:p>
    <w:p>
      <w:pPr>
        <w:pStyle w:val="ListParagraph"/>
        <w:numPr>
          <w:ilvl w:val="0"/>
          <w:numId w:val="13"/>
        </w:numPr>
        <w:jc w:val="both"/>
        <w:rPr>
          <w:rFonts w:ascii="Times New Roman" w:hAnsi="Times New Roman" w:eastAsia="Calibri" w:cs="Times New Roman"/>
          <w:b/>
          <w:b/>
          <w:sz w:val="28"/>
          <w:szCs w:val="28"/>
        </w:rPr>
      </w:pPr>
      <w:r>
        <w:rPr>
          <w:rFonts w:eastAsia="Calibri" w:cs="Times New Roman" w:ascii="Times New Roman" w:hAnsi="Times New Roman"/>
          <w:b/>
          <w:sz w:val="28"/>
          <w:szCs w:val="28"/>
        </w:rPr>
        <w:t>Обосновать выбор предстоящей программы ВРТ.</w:t>
      </w:r>
    </w:p>
    <w:p>
      <w:pPr>
        <w:pStyle w:val="ListParagraph"/>
        <w:jc w:val="both"/>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ListParagraph"/>
        <w:numPr>
          <w:ilvl w:val="0"/>
          <w:numId w:val="12"/>
        </w:numPr>
        <w:rPr>
          <w:rFonts w:ascii="Times New Roman" w:hAnsi="Times New Roman" w:eastAsia="Calibri" w:cs="Times New Roman"/>
          <w:sz w:val="28"/>
          <w:szCs w:val="28"/>
        </w:rPr>
      </w:pPr>
      <w:r>
        <w:rPr>
          <w:rFonts w:eastAsia="Calibri" w:cs="Times New Roman" w:ascii="Times New Roman" w:hAnsi="Times New Roman"/>
          <w:sz w:val="28"/>
          <w:szCs w:val="28"/>
        </w:rPr>
        <w:t xml:space="preserve">На прием к гинекологу центра ВРТ обратилась пациентка К., 22 лет, в браке состоит 2 года. В анамнезе первичная аменорея. Половая жизнь с 20-ти лет. Беременностей не было. </w:t>
      </w:r>
    </w:p>
    <w:p>
      <w:pPr>
        <w:pStyle w:val="ListParagraph"/>
        <w:ind w:left="1004" w:hanging="0"/>
        <w:rPr>
          <w:rFonts w:ascii="Times New Roman" w:hAnsi="Times New Roman" w:eastAsia="Calibri" w:cs="Times New Roman"/>
          <w:sz w:val="28"/>
          <w:szCs w:val="28"/>
        </w:rPr>
      </w:pPr>
      <w:r>
        <w:rPr>
          <w:rFonts w:eastAsia="Calibri" w:cs="Times New Roman" w:ascii="Times New Roman" w:hAnsi="Times New Roman"/>
          <w:sz w:val="28"/>
          <w:szCs w:val="28"/>
        </w:rPr>
        <w:t>Данные обследования: гормоны крови пациентки на 2-3 день менструального цикла: ФСГ 112 мМЕ/мл, ЛГ 80 мМЕ/мл, ТТГ 1,9 мкМЕ/мл. УЗИ органов малого таза: матка размером 40*29*33 мм, отклонена кпереди, форма грушевидная. М-эхо 1,7 мм, линейное. Яичники не визуализируются. Маточные трубы не визуализируются, кариотип 45 ХО.</w:t>
      </w:r>
    </w:p>
    <w:p>
      <w:pPr>
        <w:pStyle w:val="ListParagraph"/>
        <w:ind w:left="1004" w:hanging="0"/>
        <w:rPr>
          <w:rFonts w:ascii="Times New Roman" w:hAnsi="Times New Roman" w:eastAsia="Calibri" w:cs="Times New Roman"/>
          <w:sz w:val="28"/>
          <w:szCs w:val="28"/>
        </w:rPr>
      </w:pPr>
      <w:r>
        <w:rPr>
          <w:rFonts w:eastAsia="Calibri" w:cs="Times New Roman" w:ascii="Times New Roman" w:hAnsi="Times New Roman"/>
          <w:sz w:val="28"/>
          <w:szCs w:val="28"/>
        </w:rPr>
        <w:t xml:space="preserve">Супруг Г., 24 года. По данным спермограммы- нормоспермия </w:t>
      </w:r>
    </w:p>
    <w:p>
      <w:pPr>
        <w:pStyle w:val="ListParagraph"/>
        <w:ind w:left="1004" w:hanging="0"/>
        <w:jc w:val="both"/>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ListParagraph"/>
        <w:numPr>
          <w:ilvl w:val="0"/>
          <w:numId w:val="13"/>
        </w:numPr>
        <w:jc w:val="both"/>
        <w:rPr>
          <w:rFonts w:ascii="Times New Roman" w:hAnsi="Times New Roman" w:eastAsia="Calibri" w:cs="Times New Roman"/>
          <w:b/>
          <w:b/>
          <w:sz w:val="28"/>
          <w:szCs w:val="28"/>
        </w:rPr>
      </w:pPr>
      <w:r>
        <w:rPr>
          <w:rFonts w:eastAsia="Calibri" w:cs="Times New Roman" w:ascii="Times New Roman" w:hAnsi="Times New Roman"/>
          <w:b/>
          <w:sz w:val="28"/>
          <w:szCs w:val="28"/>
        </w:rPr>
        <w:t>Сформулировать диагноз</w:t>
      </w:r>
    </w:p>
    <w:p>
      <w:pPr>
        <w:pStyle w:val="ListParagraph"/>
        <w:numPr>
          <w:ilvl w:val="0"/>
          <w:numId w:val="13"/>
        </w:numPr>
        <w:jc w:val="both"/>
        <w:rPr>
          <w:rFonts w:ascii="Times New Roman" w:hAnsi="Times New Roman" w:eastAsia="Calibri" w:cs="Times New Roman"/>
          <w:b/>
          <w:b/>
          <w:sz w:val="28"/>
          <w:szCs w:val="28"/>
        </w:rPr>
      </w:pPr>
      <w:r>
        <w:rPr>
          <w:rFonts w:eastAsia="Calibri" w:cs="Times New Roman" w:ascii="Times New Roman" w:hAnsi="Times New Roman"/>
          <w:b/>
          <w:sz w:val="28"/>
          <w:szCs w:val="28"/>
        </w:rPr>
        <w:t>Обосновать выбор программы ВРТ</w:t>
      </w:r>
    </w:p>
    <w:p>
      <w:pPr>
        <w:pStyle w:val="ListParagraph"/>
        <w:jc w:val="both"/>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ListParagraph"/>
        <w:numPr>
          <w:ilvl w:val="0"/>
          <w:numId w:val="12"/>
        </w:numPr>
        <w:jc w:val="both"/>
        <w:rPr>
          <w:rFonts w:ascii="Times New Roman" w:hAnsi="Times New Roman" w:eastAsia="Calibri" w:cs="Times New Roman"/>
          <w:sz w:val="28"/>
          <w:szCs w:val="28"/>
        </w:rPr>
      </w:pPr>
      <w:r>
        <w:rPr>
          <w:rFonts w:eastAsia="Calibri" w:cs="Times New Roman" w:ascii="Times New Roman" w:hAnsi="Times New Roman"/>
          <w:sz w:val="28"/>
          <w:szCs w:val="28"/>
        </w:rPr>
        <w:t>В клинику ВРТ обратилась женщина 36 лет с желанием стать донором яйцеклеток. менструальный цикл регулярный, по 4-5 дней через 28-30 дней. В анамнезе две беременности: первая беременность в возрасте 23 лет, закончилась срочными родами в 39 недель, без осложнений; вторая беременность – медицинский аборт в сроке 11 недель (в 30 лет)</w:t>
      </w:r>
    </w:p>
    <w:p>
      <w:pPr>
        <w:pStyle w:val="ListParagraph"/>
        <w:ind w:left="1004" w:hanging="0"/>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ListParagraph"/>
        <w:numPr>
          <w:ilvl w:val="0"/>
          <w:numId w:val="14"/>
        </w:numPr>
        <w:jc w:val="both"/>
        <w:rPr>
          <w:rFonts w:ascii="Times New Roman" w:hAnsi="Times New Roman" w:eastAsia="Calibri" w:cs="Times New Roman"/>
          <w:b/>
          <w:b/>
          <w:sz w:val="28"/>
          <w:szCs w:val="28"/>
        </w:rPr>
      </w:pPr>
      <w:r>
        <w:rPr>
          <w:rFonts w:eastAsia="Calibri" w:cs="Times New Roman" w:ascii="Times New Roman" w:hAnsi="Times New Roman"/>
          <w:b/>
          <w:sz w:val="28"/>
          <w:szCs w:val="28"/>
        </w:rPr>
        <w:t xml:space="preserve">Подходит ли данная женщина по критериям отбора доноров яйцеклеток? </w:t>
      </w:r>
    </w:p>
    <w:p>
      <w:pPr>
        <w:pStyle w:val="ListParagraph"/>
        <w:numPr>
          <w:ilvl w:val="0"/>
          <w:numId w:val="14"/>
        </w:numPr>
        <w:jc w:val="both"/>
        <w:rPr>
          <w:rFonts w:ascii="Times New Roman" w:hAnsi="Times New Roman" w:eastAsia="Calibri" w:cs="Times New Roman"/>
          <w:b/>
          <w:b/>
          <w:sz w:val="28"/>
          <w:szCs w:val="28"/>
        </w:rPr>
      </w:pPr>
      <w:r>
        <w:rPr>
          <w:rFonts w:eastAsia="Calibri" w:cs="Times New Roman" w:ascii="Times New Roman" w:hAnsi="Times New Roman"/>
          <w:b/>
          <w:sz w:val="28"/>
          <w:szCs w:val="28"/>
        </w:rPr>
        <w:t>Какое обследование необходимо провести кандидату в доноры ооцитов?</w:t>
      </w:r>
    </w:p>
    <w:p>
      <w:pPr>
        <w:pStyle w:val="Normal"/>
        <w:jc w:val="both"/>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jc w:val="both"/>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jc w:val="center"/>
        <w:rPr>
          <w:rFonts w:ascii="Times New Roman" w:hAnsi="Times New Roman" w:eastAsia="Calibri" w:cs="Times New Roman"/>
          <w:b/>
          <w:b/>
          <w:sz w:val="28"/>
          <w:szCs w:val="28"/>
        </w:rPr>
      </w:pPr>
      <w:r>
        <w:rPr>
          <w:rFonts w:eastAsia="Calibri" w:cs="Times New Roman" w:ascii="Times New Roman" w:hAnsi="Times New Roman"/>
          <w:b/>
          <w:sz w:val="28"/>
          <w:szCs w:val="28"/>
        </w:rPr>
        <w:t>Эталоны ответов на тестовые вопросы</w:t>
      </w:r>
    </w:p>
    <w:p>
      <w:pPr>
        <w:pStyle w:val="Normal"/>
        <w:jc w:val="center"/>
        <w:rPr>
          <w:rFonts w:ascii="Times New Roman" w:hAnsi="Times New Roman" w:eastAsia="Calibri" w:cs="Times New Roman"/>
          <w:b/>
          <w:b/>
          <w:sz w:val="28"/>
          <w:szCs w:val="28"/>
        </w:rPr>
      </w:pPr>
      <w:r>
        <w:rPr>
          <w:rFonts w:eastAsia="Calibri" w:cs="Times New Roman" w:ascii="Times New Roman" w:hAnsi="Times New Roman"/>
          <w:b/>
          <w:sz w:val="28"/>
          <w:szCs w:val="28"/>
        </w:rPr>
      </w:r>
    </w:p>
    <w:tbl>
      <w:tblPr>
        <w:tblStyle w:val="af1"/>
        <w:tblW w:w="934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35"/>
        <w:gridCol w:w="934"/>
        <w:gridCol w:w="932"/>
        <w:gridCol w:w="937"/>
        <w:gridCol w:w="931"/>
        <w:gridCol w:w="938"/>
        <w:gridCol w:w="932"/>
        <w:gridCol w:w="937"/>
        <w:gridCol w:w="933"/>
        <w:gridCol w:w="935"/>
      </w:tblGrid>
      <w:tr>
        <w:trPr/>
        <w:tc>
          <w:tcPr>
            <w:tcW w:w="935" w:type="dxa"/>
            <w:tcBorders/>
          </w:tcPr>
          <w:p>
            <w:pPr>
              <w:pStyle w:val="Normal"/>
              <w:widowControl w:val="false"/>
              <w:suppressAutoHyphens w:val="true"/>
              <w:spacing w:lineRule="auto" w:line="240" w:before="0" w:after="0"/>
              <w:jc w:val="center"/>
              <w:rPr>
                <w:rFonts w:ascii="Times New Roman" w:hAnsi="Times New Roman" w:eastAsia="Calibri" w:cs="Times New Roman"/>
                <w:b/>
                <w:b/>
                <w:sz w:val="28"/>
                <w:szCs w:val="28"/>
                <w:lang w:val="en-US"/>
              </w:rPr>
            </w:pPr>
            <w:r>
              <w:rPr>
                <w:rFonts w:eastAsia="Calibri" w:cs="Times New Roman" w:ascii="Times New Roman" w:hAnsi="Times New Roman"/>
                <w:b/>
                <w:kern w:val="0"/>
                <w:sz w:val="28"/>
                <w:szCs w:val="28"/>
                <w:lang w:val="en-US" w:eastAsia="en-US" w:bidi="ar-SA"/>
              </w:rPr>
              <w:t>I</w:t>
            </w:r>
          </w:p>
        </w:tc>
        <w:tc>
          <w:tcPr>
            <w:tcW w:w="934" w:type="dxa"/>
            <w:tcBorders/>
          </w:tcPr>
          <w:p>
            <w:pPr>
              <w:pStyle w:val="Normal"/>
              <w:widowControl w:val="false"/>
              <w:suppressAutoHyphens w:val="true"/>
              <w:spacing w:lineRule="auto" w:line="240" w:before="0" w:after="0"/>
              <w:jc w:val="center"/>
              <w:rPr>
                <w:rFonts w:ascii="Times New Roman" w:hAnsi="Times New Roman" w:eastAsia="Calibri" w:cs="Times New Roman"/>
                <w:b/>
                <w:b/>
                <w:sz w:val="28"/>
                <w:szCs w:val="28"/>
                <w:lang w:val="en-US"/>
              </w:rPr>
            </w:pPr>
            <w:r>
              <w:rPr>
                <w:rFonts w:eastAsia="Calibri" w:cs="Times New Roman" w:ascii="Times New Roman" w:hAnsi="Times New Roman"/>
                <w:b/>
                <w:kern w:val="0"/>
                <w:sz w:val="28"/>
                <w:szCs w:val="28"/>
                <w:lang w:val="en-US" w:eastAsia="en-US" w:bidi="ar-SA"/>
              </w:rPr>
              <w:t>II</w:t>
            </w:r>
          </w:p>
        </w:tc>
        <w:tc>
          <w:tcPr>
            <w:tcW w:w="932" w:type="dxa"/>
            <w:tcBorders/>
          </w:tcPr>
          <w:p>
            <w:pPr>
              <w:pStyle w:val="Normal"/>
              <w:widowControl w:val="false"/>
              <w:suppressAutoHyphens w:val="true"/>
              <w:spacing w:lineRule="auto" w:line="240" w:before="0" w:after="0"/>
              <w:jc w:val="center"/>
              <w:rPr>
                <w:rFonts w:ascii="Times New Roman" w:hAnsi="Times New Roman" w:eastAsia="Calibri" w:cs="Times New Roman"/>
                <w:b/>
                <w:b/>
                <w:sz w:val="28"/>
                <w:szCs w:val="28"/>
                <w:lang w:val="en-US"/>
              </w:rPr>
            </w:pPr>
            <w:r>
              <w:rPr>
                <w:rFonts w:eastAsia="Calibri" w:cs="Times New Roman" w:ascii="Times New Roman" w:hAnsi="Times New Roman"/>
                <w:b/>
                <w:kern w:val="0"/>
                <w:sz w:val="28"/>
                <w:szCs w:val="28"/>
                <w:lang w:val="en-US" w:eastAsia="en-US" w:bidi="ar-SA"/>
              </w:rPr>
              <w:t>III</w:t>
            </w:r>
          </w:p>
        </w:tc>
        <w:tc>
          <w:tcPr>
            <w:tcW w:w="937" w:type="dxa"/>
            <w:tcBorders/>
          </w:tcPr>
          <w:p>
            <w:pPr>
              <w:pStyle w:val="Normal"/>
              <w:widowControl w:val="false"/>
              <w:suppressAutoHyphens w:val="true"/>
              <w:spacing w:lineRule="auto" w:line="240" w:before="0" w:after="0"/>
              <w:jc w:val="center"/>
              <w:rPr>
                <w:rFonts w:ascii="Times New Roman" w:hAnsi="Times New Roman" w:eastAsia="Calibri" w:cs="Times New Roman"/>
                <w:b/>
                <w:b/>
                <w:sz w:val="28"/>
                <w:szCs w:val="28"/>
                <w:lang w:val="en-US"/>
              </w:rPr>
            </w:pPr>
            <w:r>
              <w:rPr>
                <w:rFonts w:eastAsia="Calibri" w:cs="Times New Roman" w:ascii="Times New Roman" w:hAnsi="Times New Roman"/>
                <w:b/>
                <w:kern w:val="0"/>
                <w:sz w:val="28"/>
                <w:szCs w:val="28"/>
                <w:lang w:val="en-US" w:eastAsia="en-US" w:bidi="ar-SA"/>
              </w:rPr>
              <w:t>IV</w:t>
            </w:r>
          </w:p>
        </w:tc>
        <w:tc>
          <w:tcPr>
            <w:tcW w:w="931" w:type="dxa"/>
            <w:tcBorders/>
          </w:tcPr>
          <w:p>
            <w:pPr>
              <w:pStyle w:val="Normal"/>
              <w:widowControl w:val="false"/>
              <w:suppressAutoHyphens w:val="true"/>
              <w:spacing w:lineRule="auto" w:line="240" w:before="0" w:after="0"/>
              <w:jc w:val="center"/>
              <w:rPr>
                <w:rFonts w:ascii="Times New Roman" w:hAnsi="Times New Roman" w:eastAsia="Calibri" w:cs="Times New Roman"/>
                <w:b/>
                <w:b/>
                <w:sz w:val="28"/>
                <w:szCs w:val="28"/>
                <w:lang w:val="en-US"/>
              </w:rPr>
            </w:pPr>
            <w:r>
              <w:rPr>
                <w:rFonts w:eastAsia="Calibri" w:cs="Times New Roman" w:ascii="Times New Roman" w:hAnsi="Times New Roman"/>
                <w:b/>
                <w:kern w:val="0"/>
                <w:sz w:val="28"/>
                <w:szCs w:val="28"/>
                <w:lang w:val="en-US" w:eastAsia="en-US" w:bidi="ar-SA"/>
              </w:rPr>
              <w:t>V</w:t>
            </w:r>
          </w:p>
        </w:tc>
        <w:tc>
          <w:tcPr>
            <w:tcW w:w="938" w:type="dxa"/>
            <w:tcBorders/>
          </w:tcPr>
          <w:p>
            <w:pPr>
              <w:pStyle w:val="Normal"/>
              <w:widowControl w:val="false"/>
              <w:suppressAutoHyphens w:val="true"/>
              <w:spacing w:lineRule="auto" w:line="240" w:before="0" w:after="0"/>
              <w:jc w:val="center"/>
              <w:rPr>
                <w:rFonts w:ascii="Times New Roman" w:hAnsi="Times New Roman" w:eastAsia="Calibri" w:cs="Times New Roman"/>
                <w:b/>
                <w:b/>
                <w:sz w:val="28"/>
                <w:szCs w:val="28"/>
                <w:lang w:val="en-US"/>
              </w:rPr>
            </w:pPr>
            <w:r>
              <w:rPr>
                <w:rFonts w:eastAsia="Calibri" w:cs="Times New Roman" w:ascii="Times New Roman" w:hAnsi="Times New Roman"/>
                <w:b/>
                <w:kern w:val="0"/>
                <w:sz w:val="28"/>
                <w:szCs w:val="28"/>
                <w:lang w:val="en-US" w:eastAsia="en-US" w:bidi="ar-SA"/>
              </w:rPr>
              <w:t>VI</w:t>
            </w:r>
          </w:p>
        </w:tc>
        <w:tc>
          <w:tcPr>
            <w:tcW w:w="932" w:type="dxa"/>
            <w:tcBorders/>
          </w:tcPr>
          <w:p>
            <w:pPr>
              <w:pStyle w:val="Normal"/>
              <w:widowControl w:val="false"/>
              <w:suppressAutoHyphens w:val="true"/>
              <w:spacing w:lineRule="auto" w:line="240" w:before="0" w:after="0"/>
              <w:jc w:val="center"/>
              <w:rPr>
                <w:rFonts w:ascii="Times New Roman" w:hAnsi="Times New Roman" w:eastAsia="Calibri" w:cs="Times New Roman"/>
                <w:b/>
                <w:b/>
                <w:sz w:val="28"/>
                <w:szCs w:val="28"/>
                <w:lang w:val="en-US"/>
              </w:rPr>
            </w:pPr>
            <w:r>
              <w:rPr>
                <w:rFonts w:eastAsia="Calibri" w:cs="Times New Roman" w:ascii="Times New Roman" w:hAnsi="Times New Roman"/>
                <w:b/>
                <w:kern w:val="0"/>
                <w:sz w:val="28"/>
                <w:szCs w:val="28"/>
                <w:lang w:val="en-US" w:eastAsia="en-US" w:bidi="ar-SA"/>
              </w:rPr>
              <w:t>VII</w:t>
            </w:r>
          </w:p>
        </w:tc>
        <w:tc>
          <w:tcPr>
            <w:tcW w:w="937" w:type="dxa"/>
            <w:tcBorders/>
          </w:tcPr>
          <w:p>
            <w:pPr>
              <w:pStyle w:val="Normal"/>
              <w:widowControl w:val="false"/>
              <w:suppressAutoHyphens w:val="true"/>
              <w:spacing w:lineRule="auto" w:line="240" w:before="0" w:after="0"/>
              <w:jc w:val="center"/>
              <w:rPr>
                <w:rFonts w:ascii="Times New Roman" w:hAnsi="Times New Roman" w:eastAsia="Calibri" w:cs="Times New Roman"/>
                <w:b/>
                <w:b/>
                <w:sz w:val="28"/>
                <w:szCs w:val="28"/>
                <w:lang w:val="en-US"/>
              </w:rPr>
            </w:pPr>
            <w:r>
              <w:rPr>
                <w:rFonts w:eastAsia="Calibri" w:cs="Times New Roman" w:ascii="Times New Roman" w:hAnsi="Times New Roman"/>
                <w:b/>
                <w:kern w:val="0"/>
                <w:sz w:val="28"/>
                <w:szCs w:val="28"/>
                <w:lang w:val="en-US" w:eastAsia="en-US" w:bidi="ar-SA"/>
              </w:rPr>
              <w:t>VIII</w:t>
            </w:r>
          </w:p>
        </w:tc>
        <w:tc>
          <w:tcPr>
            <w:tcW w:w="933" w:type="dxa"/>
            <w:tcBorders/>
          </w:tcPr>
          <w:p>
            <w:pPr>
              <w:pStyle w:val="Normal"/>
              <w:widowControl w:val="false"/>
              <w:suppressAutoHyphens w:val="true"/>
              <w:spacing w:lineRule="auto" w:line="240" w:before="0" w:after="0"/>
              <w:jc w:val="center"/>
              <w:rPr>
                <w:rFonts w:ascii="Times New Roman" w:hAnsi="Times New Roman" w:eastAsia="Calibri" w:cs="Times New Roman"/>
                <w:b/>
                <w:b/>
                <w:sz w:val="28"/>
                <w:szCs w:val="28"/>
                <w:lang w:val="en-US"/>
              </w:rPr>
            </w:pPr>
            <w:r>
              <w:rPr>
                <w:rFonts w:eastAsia="Calibri" w:cs="Times New Roman" w:ascii="Times New Roman" w:hAnsi="Times New Roman"/>
                <w:b/>
                <w:kern w:val="0"/>
                <w:sz w:val="28"/>
                <w:szCs w:val="28"/>
                <w:lang w:val="en-US" w:eastAsia="en-US" w:bidi="ar-SA"/>
              </w:rPr>
              <w:t>IX</w:t>
            </w:r>
          </w:p>
        </w:tc>
        <w:tc>
          <w:tcPr>
            <w:tcW w:w="935" w:type="dxa"/>
            <w:tcBorders/>
          </w:tcPr>
          <w:p>
            <w:pPr>
              <w:pStyle w:val="Normal"/>
              <w:widowControl w:val="false"/>
              <w:suppressAutoHyphens w:val="true"/>
              <w:spacing w:lineRule="auto" w:line="240" w:before="0" w:after="0"/>
              <w:jc w:val="center"/>
              <w:rPr>
                <w:rFonts w:ascii="Times New Roman" w:hAnsi="Times New Roman" w:eastAsia="Calibri" w:cs="Times New Roman"/>
                <w:b/>
                <w:b/>
                <w:sz w:val="28"/>
                <w:szCs w:val="28"/>
                <w:lang w:val="en-US"/>
              </w:rPr>
            </w:pPr>
            <w:r>
              <w:rPr>
                <w:rFonts w:eastAsia="Calibri" w:cs="Times New Roman" w:ascii="Times New Roman" w:hAnsi="Times New Roman"/>
                <w:b/>
                <w:kern w:val="0"/>
                <w:sz w:val="28"/>
                <w:szCs w:val="28"/>
                <w:lang w:val="en-US" w:eastAsia="en-US" w:bidi="ar-SA"/>
              </w:rPr>
              <w:t>X</w:t>
            </w:r>
          </w:p>
        </w:tc>
      </w:tr>
      <w:tr>
        <w:trPr/>
        <w:tc>
          <w:tcPr>
            <w:tcW w:w="935" w:type="dxa"/>
            <w:tcBorders/>
          </w:tcPr>
          <w:p>
            <w:pPr>
              <w:pStyle w:val="Normal"/>
              <w:widowControl w:val="false"/>
              <w:suppressAutoHyphens w:val="true"/>
              <w:spacing w:lineRule="auto" w:line="240" w:before="0" w:after="0"/>
              <w:jc w:val="center"/>
              <w:rPr>
                <w:rFonts w:ascii="Times New Roman" w:hAnsi="Times New Roman" w:eastAsia="Calibri" w:cs="Times New Roman"/>
                <w:b/>
                <w:b/>
                <w:sz w:val="28"/>
                <w:szCs w:val="28"/>
              </w:rPr>
            </w:pPr>
            <w:r>
              <w:rPr>
                <w:rFonts w:eastAsia="Calibri" w:cs="Times New Roman" w:ascii="Times New Roman" w:hAnsi="Times New Roman"/>
                <w:b/>
                <w:kern w:val="0"/>
                <w:sz w:val="28"/>
                <w:szCs w:val="28"/>
                <w:lang w:val="ru-RU" w:eastAsia="en-US" w:bidi="ar-SA"/>
              </w:rPr>
              <w:t>4</w:t>
            </w:r>
          </w:p>
        </w:tc>
        <w:tc>
          <w:tcPr>
            <w:tcW w:w="934" w:type="dxa"/>
            <w:tcBorders/>
          </w:tcPr>
          <w:p>
            <w:pPr>
              <w:pStyle w:val="Normal"/>
              <w:widowControl w:val="false"/>
              <w:suppressAutoHyphens w:val="true"/>
              <w:spacing w:lineRule="auto" w:line="240" w:before="0" w:after="0"/>
              <w:jc w:val="center"/>
              <w:rPr>
                <w:rFonts w:ascii="Times New Roman" w:hAnsi="Times New Roman" w:eastAsia="Calibri" w:cs="Times New Roman"/>
                <w:b/>
                <w:b/>
                <w:sz w:val="28"/>
                <w:szCs w:val="28"/>
              </w:rPr>
            </w:pPr>
            <w:r>
              <w:rPr>
                <w:rFonts w:eastAsia="Calibri" w:cs="Times New Roman" w:ascii="Times New Roman" w:hAnsi="Times New Roman"/>
                <w:b/>
                <w:kern w:val="0"/>
                <w:sz w:val="28"/>
                <w:szCs w:val="28"/>
                <w:lang w:val="ru-RU" w:eastAsia="en-US" w:bidi="ar-SA"/>
              </w:rPr>
              <w:t>1;2;4</w:t>
            </w:r>
          </w:p>
        </w:tc>
        <w:tc>
          <w:tcPr>
            <w:tcW w:w="932" w:type="dxa"/>
            <w:tcBorders/>
          </w:tcPr>
          <w:p>
            <w:pPr>
              <w:pStyle w:val="Normal"/>
              <w:widowControl w:val="false"/>
              <w:suppressAutoHyphens w:val="true"/>
              <w:spacing w:lineRule="auto" w:line="240" w:before="0" w:after="0"/>
              <w:jc w:val="center"/>
              <w:rPr>
                <w:rFonts w:ascii="Times New Roman" w:hAnsi="Times New Roman" w:eastAsia="Calibri" w:cs="Times New Roman"/>
                <w:b/>
                <w:b/>
                <w:sz w:val="28"/>
                <w:szCs w:val="28"/>
              </w:rPr>
            </w:pPr>
            <w:r>
              <w:rPr>
                <w:rFonts w:eastAsia="Calibri" w:cs="Times New Roman" w:ascii="Times New Roman" w:hAnsi="Times New Roman"/>
                <w:b/>
                <w:kern w:val="0"/>
                <w:sz w:val="28"/>
                <w:szCs w:val="28"/>
                <w:lang w:val="ru-RU" w:eastAsia="en-US" w:bidi="ar-SA"/>
              </w:rPr>
              <w:t>3</w:t>
            </w:r>
          </w:p>
        </w:tc>
        <w:tc>
          <w:tcPr>
            <w:tcW w:w="937" w:type="dxa"/>
            <w:tcBorders/>
          </w:tcPr>
          <w:p>
            <w:pPr>
              <w:pStyle w:val="Normal"/>
              <w:widowControl w:val="false"/>
              <w:suppressAutoHyphens w:val="true"/>
              <w:spacing w:lineRule="auto" w:line="240" w:before="0" w:after="0"/>
              <w:jc w:val="center"/>
              <w:rPr>
                <w:rFonts w:ascii="Times New Roman" w:hAnsi="Times New Roman" w:eastAsia="Calibri" w:cs="Times New Roman"/>
                <w:b/>
                <w:b/>
                <w:sz w:val="28"/>
                <w:szCs w:val="28"/>
              </w:rPr>
            </w:pPr>
            <w:r>
              <w:rPr>
                <w:rFonts w:eastAsia="Calibri" w:cs="Times New Roman" w:ascii="Times New Roman" w:hAnsi="Times New Roman"/>
                <w:b/>
                <w:kern w:val="0"/>
                <w:sz w:val="28"/>
                <w:szCs w:val="28"/>
                <w:lang w:val="ru-RU" w:eastAsia="en-US" w:bidi="ar-SA"/>
              </w:rPr>
              <w:t>2</w:t>
            </w:r>
          </w:p>
        </w:tc>
        <w:tc>
          <w:tcPr>
            <w:tcW w:w="931" w:type="dxa"/>
            <w:tcBorders/>
          </w:tcPr>
          <w:p>
            <w:pPr>
              <w:pStyle w:val="Normal"/>
              <w:widowControl w:val="false"/>
              <w:suppressAutoHyphens w:val="true"/>
              <w:spacing w:lineRule="auto" w:line="240" w:before="0" w:after="0"/>
              <w:jc w:val="center"/>
              <w:rPr>
                <w:rFonts w:ascii="Times New Roman" w:hAnsi="Times New Roman" w:eastAsia="Calibri" w:cs="Times New Roman"/>
                <w:b/>
                <w:b/>
                <w:sz w:val="28"/>
                <w:szCs w:val="28"/>
              </w:rPr>
            </w:pPr>
            <w:r>
              <w:rPr>
                <w:rFonts w:eastAsia="Calibri" w:cs="Times New Roman" w:ascii="Times New Roman" w:hAnsi="Times New Roman"/>
                <w:b/>
                <w:kern w:val="0"/>
                <w:sz w:val="28"/>
                <w:szCs w:val="28"/>
                <w:lang w:val="ru-RU" w:eastAsia="en-US" w:bidi="ar-SA"/>
              </w:rPr>
              <w:t>4</w:t>
            </w:r>
          </w:p>
        </w:tc>
        <w:tc>
          <w:tcPr>
            <w:tcW w:w="938" w:type="dxa"/>
            <w:tcBorders/>
          </w:tcPr>
          <w:p>
            <w:pPr>
              <w:pStyle w:val="Normal"/>
              <w:widowControl w:val="false"/>
              <w:suppressAutoHyphens w:val="true"/>
              <w:spacing w:lineRule="auto" w:line="240" w:before="0" w:after="0"/>
              <w:jc w:val="center"/>
              <w:rPr>
                <w:rFonts w:ascii="Times New Roman" w:hAnsi="Times New Roman" w:eastAsia="Calibri" w:cs="Times New Roman"/>
                <w:b/>
                <w:b/>
                <w:sz w:val="28"/>
                <w:szCs w:val="28"/>
              </w:rPr>
            </w:pPr>
            <w:r>
              <w:rPr>
                <w:rFonts w:eastAsia="Calibri" w:cs="Times New Roman" w:ascii="Times New Roman" w:hAnsi="Times New Roman"/>
                <w:b/>
                <w:kern w:val="0"/>
                <w:sz w:val="28"/>
                <w:szCs w:val="28"/>
                <w:lang w:val="ru-RU" w:eastAsia="en-US" w:bidi="ar-SA"/>
              </w:rPr>
              <w:t>2</w:t>
            </w:r>
          </w:p>
        </w:tc>
        <w:tc>
          <w:tcPr>
            <w:tcW w:w="932" w:type="dxa"/>
            <w:tcBorders/>
          </w:tcPr>
          <w:p>
            <w:pPr>
              <w:pStyle w:val="Normal"/>
              <w:widowControl w:val="false"/>
              <w:suppressAutoHyphens w:val="true"/>
              <w:spacing w:lineRule="auto" w:line="240" w:before="0" w:after="0"/>
              <w:jc w:val="center"/>
              <w:rPr>
                <w:rFonts w:ascii="Times New Roman" w:hAnsi="Times New Roman" w:eastAsia="Calibri" w:cs="Times New Roman"/>
                <w:b/>
                <w:b/>
                <w:sz w:val="28"/>
                <w:szCs w:val="28"/>
              </w:rPr>
            </w:pPr>
            <w:r>
              <w:rPr>
                <w:rFonts w:eastAsia="Calibri" w:cs="Times New Roman" w:ascii="Times New Roman" w:hAnsi="Times New Roman"/>
                <w:b/>
                <w:kern w:val="0"/>
                <w:sz w:val="28"/>
                <w:szCs w:val="28"/>
                <w:lang w:val="ru-RU" w:eastAsia="en-US" w:bidi="ar-SA"/>
              </w:rPr>
              <w:t>1;3;4</w:t>
            </w:r>
          </w:p>
        </w:tc>
        <w:tc>
          <w:tcPr>
            <w:tcW w:w="937" w:type="dxa"/>
            <w:tcBorders/>
          </w:tcPr>
          <w:p>
            <w:pPr>
              <w:pStyle w:val="Normal"/>
              <w:widowControl w:val="false"/>
              <w:suppressAutoHyphens w:val="true"/>
              <w:spacing w:lineRule="auto" w:line="240" w:before="0" w:after="0"/>
              <w:jc w:val="center"/>
              <w:rPr>
                <w:rFonts w:ascii="Times New Roman" w:hAnsi="Times New Roman" w:eastAsia="Calibri" w:cs="Times New Roman"/>
                <w:b/>
                <w:b/>
                <w:sz w:val="28"/>
                <w:szCs w:val="28"/>
              </w:rPr>
            </w:pPr>
            <w:r>
              <w:rPr>
                <w:rFonts w:eastAsia="Calibri" w:cs="Times New Roman" w:ascii="Times New Roman" w:hAnsi="Times New Roman"/>
                <w:b/>
                <w:kern w:val="0"/>
                <w:sz w:val="28"/>
                <w:szCs w:val="28"/>
                <w:lang w:val="ru-RU" w:eastAsia="en-US" w:bidi="ar-SA"/>
              </w:rPr>
              <w:t>5</w:t>
            </w:r>
          </w:p>
        </w:tc>
        <w:tc>
          <w:tcPr>
            <w:tcW w:w="933" w:type="dxa"/>
            <w:tcBorders/>
          </w:tcPr>
          <w:p>
            <w:pPr>
              <w:pStyle w:val="Normal"/>
              <w:widowControl w:val="false"/>
              <w:suppressAutoHyphens w:val="true"/>
              <w:spacing w:lineRule="auto" w:line="240" w:before="0" w:after="0"/>
              <w:jc w:val="center"/>
              <w:rPr>
                <w:rFonts w:ascii="Times New Roman" w:hAnsi="Times New Roman" w:eastAsia="Calibri" w:cs="Times New Roman"/>
                <w:b/>
                <w:b/>
                <w:sz w:val="28"/>
                <w:szCs w:val="28"/>
              </w:rPr>
            </w:pPr>
            <w:r>
              <w:rPr>
                <w:rFonts w:eastAsia="Calibri" w:cs="Times New Roman" w:ascii="Times New Roman" w:hAnsi="Times New Roman"/>
                <w:b/>
                <w:kern w:val="0"/>
                <w:sz w:val="28"/>
                <w:szCs w:val="28"/>
                <w:lang w:val="ru-RU" w:eastAsia="en-US" w:bidi="ar-SA"/>
              </w:rPr>
              <w:t>2</w:t>
            </w:r>
          </w:p>
        </w:tc>
        <w:tc>
          <w:tcPr>
            <w:tcW w:w="935" w:type="dxa"/>
            <w:tcBorders/>
          </w:tcPr>
          <w:p>
            <w:pPr>
              <w:pStyle w:val="Normal"/>
              <w:widowControl w:val="false"/>
              <w:suppressAutoHyphens w:val="true"/>
              <w:spacing w:lineRule="auto" w:line="240" w:before="0" w:after="0"/>
              <w:jc w:val="center"/>
              <w:rPr>
                <w:rFonts w:ascii="Times New Roman" w:hAnsi="Times New Roman" w:eastAsia="Calibri" w:cs="Times New Roman"/>
                <w:b/>
                <w:b/>
                <w:sz w:val="28"/>
                <w:szCs w:val="28"/>
              </w:rPr>
            </w:pPr>
            <w:r>
              <w:rPr>
                <w:rFonts w:eastAsia="Calibri" w:cs="Times New Roman" w:ascii="Times New Roman" w:hAnsi="Times New Roman"/>
                <w:b/>
                <w:kern w:val="0"/>
                <w:sz w:val="28"/>
                <w:szCs w:val="28"/>
                <w:lang w:val="ru-RU" w:eastAsia="en-US" w:bidi="ar-SA"/>
              </w:rPr>
              <w:t>2</w:t>
            </w:r>
          </w:p>
          <w:p>
            <w:pPr>
              <w:pStyle w:val="Normal"/>
              <w:widowControl w:val="false"/>
              <w:suppressAutoHyphens w:val="true"/>
              <w:spacing w:lineRule="auto" w:line="240" w:before="0" w:after="0"/>
              <w:jc w:val="center"/>
              <w:rPr>
                <w:rFonts w:ascii="Times New Roman" w:hAnsi="Times New Roman" w:eastAsia="Calibri" w:cs="Times New Roman"/>
                <w:b/>
                <w:b/>
                <w:sz w:val="28"/>
                <w:szCs w:val="28"/>
              </w:rPr>
            </w:pPr>
            <w:r>
              <w:rPr>
                <w:rFonts w:eastAsia="Calibri" w:cs="Times New Roman" w:ascii="Times New Roman" w:hAnsi="Times New Roman"/>
                <w:b/>
                <w:kern w:val="0"/>
                <w:sz w:val="22"/>
                <w:szCs w:val="22"/>
                <w:lang w:val="ru-RU" w:eastAsia="en-US" w:bidi="ar-SA"/>
              </w:rPr>
            </w:r>
          </w:p>
        </w:tc>
      </w:tr>
    </w:tbl>
    <w:p>
      <w:pPr>
        <w:pStyle w:val="Normal"/>
        <w:jc w:val="center"/>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jc w:val="center"/>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jc w:val="center"/>
        <w:rPr>
          <w:rFonts w:ascii="Times New Roman" w:hAnsi="Times New Roman" w:eastAsia="Calibri" w:cs="Times New Roman"/>
          <w:b/>
          <w:b/>
          <w:sz w:val="28"/>
          <w:szCs w:val="28"/>
        </w:rPr>
      </w:pPr>
      <w:r>
        <w:rPr>
          <w:rFonts w:eastAsia="Calibri" w:cs="Times New Roman" w:ascii="Times New Roman" w:hAnsi="Times New Roman"/>
          <w:b/>
          <w:sz w:val="28"/>
          <w:szCs w:val="28"/>
        </w:rPr>
        <w:t>Решения ситуационных задач</w:t>
      </w:r>
    </w:p>
    <w:p>
      <w:pPr>
        <w:pStyle w:val="ListParagraph"/>
        <w:jc w:val="both"/>
        <w:rPr>
          <w:rFonts w:ascii="Times New Roman" w:hAnsi="Times New Roman" w:eastAsia="Calibri" w:cs="Times New Roman"/>
          <w:b/>
          <w:b/>
          <w:sz w:val="28"/>
          <w:szCs w:val="28"/>
        </w:rPr>
      </w:pPr>
      <w:r>
        <w:rPr>
          <w:rFonts w:eastAsia="Calibri" w:cs="Times New Roman" w:ascii="Times New Roman" w:hAnsi="Times New Roman"/>
          <w:b/>
          <w:sz w:val="28"/>
          <w:szCs w:val="28"/>
          <w:lang w:val="en-US"/>
        </w:rPr>
        <w:t>I.</w:t>
      </w:r>
    </w:p>
    <w:p>
      <w:pPr>
        <w:pStyle w:val="ListParagraph"/>
        <w:numPr>
          <w:ilvl w:val="0"/>
          <w:numId w:val="17"/>
        </w:numPr>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Диагноз. Женское бесплодие по мужскому фактору (МКБ-10 </w:t>
      </w:r>
      <w:r>
        <w:rPr>
          <w:rFonts w:eastAsia="Calibri" w:cs="Times New Roman" w:ascii="Times New Roman" w:hAnsi="Times New Roman"/>
          <w:sz w:val="28"/>
          <w:szCs w:val="28"/>
          <w:lang w:val="en-US"/>
        </w:rPr>
        <w:t>N</w:t>
      </w:r>
      <w:r>
        <w:rPr>
          <w:rFonts w:eastAsia="Calibri" w:cs="Times New Roman" w:ascii="Times New Roman" w:hAnsi="Times New Roman"/>
          <w:sz w:val="28"/>
          <w:szCs w:val="28"/>
        </w:rPr>
        <w:t>97.4)</w:t>
      </w:r>
    </w:p>
    <w:p>
      <w:pPr>
        <w:pStyle w:val="ListParagraph"/>
        <w:numPr>
          <w:ilvl w:val="0"/>
          <w:numId w:val="17"/>
        </w:numPr>
        <w:jc w:val="both"/>
        <w:rPr>
          <w:rFonts w:ascii="Times New Roman" w:hAnsi="Times New Roman" w:eastAsia="Calibri" w:cs="Times New Roman"/>
          <w:sz w:val="28"/>
          <w:szCs w:val="28"/>
        </w:rPr>
      </w:pPr>
      <w:r>
        <w:rPr>
          <w:rFonts w:eastAsia="Calibri" w:cs="Times New Roman" w:ascii="Times New Roman" w:hAnsi="Times New Roman"/>
          <w:sz w:val="28"/>
          <w:szCs w:val="28"/>
        </w:rPr>
        <w:t>Короткий протокол стимуляции овуляции с антагонистами ГнРГ и проведение ЭКО/ИКСИ</w:t>
      </w:r>
    </w:p>
    <w:p>
      <w:pPr>
        <w:pStyle w:val="ListParagraph"/>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ListParagraph"/>
        <w:jc w:val="both"/>
        <w:rPr>
          <w:rFonts w:ascii="Times New Roman" w:hAnsi="Times New Roman" w:eastAsia="Calibri" w:cs="Times New Roman"/>
          <w:b/>
          <w:b/>
          <w:sz w:val="28"/>
          <w:szCs w:val="28"/>
        </w:rPr>
      </w:pPr>
      <w:r>
        <w:rPr>
          <w:rFonts w:eastAsia="Calibri" w:cs="Times New Roman" w:ascii="Times New Roman" w:hAnsi="Times New Roman"/>
          <w:b/>
          <w:sz w:val="28"/>
          <w:szCs w:val="28"/>
          <w:lang w:val="en-US"/>
        </w:rPr>
        <w:t>II</w:t>
      </w:r>
      <w:r>
        <w:rPr>
          <w:rFonts w:eastAsia="Calibri" w:cs="Times New Roman" w:ascii="Times New Roman" w:hAnsi="Times New Roman"/>
          <w:b/>
          <w:sz w:val="28"/>
          <w:szCs w:val="28"/>
        </w:rPr>
        <w:t xml:space="preserve">. </w:t>
      </w:r>
    </w:p>
    <w:p>
      <w:pPr>
        <w:pStyle w:val="ListParagraph"/>
        <w:numPr>
          <w:ilvl w:val="0"/>
          <w:numId w:val="17"/>
        </w:numPr>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Диагноз Женское бесплодие, связанное с отсутствием овуляции (МКБ-10 </w:t>
      </w:r>
      <w:r>
        <w:rPr>
          <w:rFonts w:eastAsia="Calibri" w:cs="Times New Roman" w:ascii="Times New Roman" w:hAnsi="Times New Roman"/>
          <w:sz w:val="28"/>
          <w:szCs w:val="28"/>
          <w:lang w:val="en-US"/>
        </w:rPr>
        <w:t>N</w:t>
      </w:r>
      <w:r>
        <w:rPr>
          <w:rFonts w:eastAsia="Calibri" w:cs="Times New Roman" w:ascii="Times New Roman" w:hAnsi="Times New Roman"/>
          <w:sz w:val="28"/>
          <w:szCs w:val="28"/>
        </w:rPr>
        <w:t>97.0). Синдром Шерешевского-Тернера.</w:t>
      </w:r>
    </w:p>
    <w:p>
      <w:pPr>
        <w:pStyle w:val="ListParagraph"/>
        <w:numPr>
          <w:ilvl w:val="0"/>
          <w:numId w:val="17"/>
        </w:numPr>
        <w:jc w:val="both"/>
        <w:rPr>
          <w:rFonts w:ascii="Times New Roman" w:hAnsi="Times New Roman" w:eastAsia="Calibri" w:cs="Times New Roman"/>
          <w:sz w:val="28"/>
          <w:szCs w:val="28"/>
        </w:rPr>
      </w:pPr>
      <w:r>
        <w:rPr>
          <w:rFonts w:eastAsia="Calibri" w:cs="Times New Roman" w:ascii="Times New Roman" w:hAnsi="Times New Roman"/>
          <w:sz w:val="28"/>
          <w:szCs w:val="28"/>
        </w:rPr>
        <w:t>Программа ЭКО с донорскими ооцитами</w:t>
      </w:r>
    </w:p>
    <w:p>
      <w:pPr>
        <w:pStyle w:val="ListParagraph"/>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ListParagraph"/>
        <w:ind w:left="1004" w:hanging="0"/>
        <w:jc w:val="both"/>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ListParagraph"/>
        <w:numPr>
          <w:ilvl w:val="0"/>
          <w:numId w:val="18"/>
        </w:numPr>
        <w:jc w:val="both"/>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ListParagraph"/>
        <w:numPr>
          <w:ilvl w:val="0"/>
          <w:numId w:val="19"/>
        </w:numPr>
        <w:jc w:val="both"/>
        <w:rPr>
          <w:rFonts w:ascii="Times New Roman" w:hAnsi="Times New Roman" w:eastAsia="Calibri" w:cs="Times New Roman"/>
          <w:sz w:val="28"/>
          <w:szCs w:val="28"/>
        </w:rPr>
      </w:pPr>
      <w:r>
        <w:rPr>
          <w:rFonts w:eastAsia="Calibri" w:cs="Times New Roman" w:ascii="Times New Roman" w:hAnsi="Times New Roman"/>
          <w:sz w:val="28"/>
          <w:szCs w:val="28"/>
        </w:rPr>
        <w:t>Женщина не подходит для донорской программы ооцитов, так как возраст превышает 35 лет</w:t>
      </w:r>
    </w:p>
    <w:p>
      <w:pPr>
        <w:pStyle w:val="ListParagraph"/>
        <w:numPr>
          <w:ilvl w:val="0"/>
          <w:numId w:val="19"/>
        </w:numPr>
        <w:jc w:val="both"/>
        <w:rPr>
          <w:rFonts w:ascii="Times New Roman" w:hAnsi="Times New Roman" w:eastAsia="Calibri" w:cs="Times New Roman"/>
          <w:sz w:val="28"/>
          <w:szCs w:val="28"/>
        </w:rPr>
      </w:pPr>
      <w:r>
        <w:rPr>
          <w:rFonts w:eastAsia="Calibri" w:cs="Times New Roman" w:ascii="Times New Roman" w:hAnsi="Times New Roman"/>
          <w:sz w:val="28"/>
          <w:szCs w:val="28"/>
        </w:rPr>
        <w:t>Женщина не подлежит обследованию в качестве донора ооцитов</w:t>
      </w:r>
    </w:p>
    <w:p>
      <w:pPr>
        <w:pStyle w:val="ListParagraph"/>
        <w:ind w:left="1004" w:hanging="0"/>
        <w:jc w:val="both"/>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jc w:val="center"/>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ListParagraph"/>
        <w:numPr>
          <w:ilvl w:val="0"/>
          <w:numId w:val="15"/>
        </w:numPr>
        <w:jc w:val="both"/>
        <w:rPr>
          <w:rFonts w:ascii="Times New Roman" w:hAnsi="Times New Roman" w:eastAsia="Calibri" w:cs="Times New Roman"/>
          <w:b/>
          <w:b/>
          <w:bCs/>
          <w:sz w:val="28"/>
          <w:szCs w:val="28"/>
        </w:rPr>
      </w:pPr>
      <w:r>
        <w:rPr>
          <w:rFonts w:eastAsia="Calibri" w:cs="Times New Roman" w:ascii="Times New Roman" w:hAnsi="Times New Roman"/>
          <w:b/>
          <w:bCs/>
          <w:sz w:val="28"/>
          <w:szCs w:val="28"/>
        </w:rPr>
        <w:t>Состав преподавателей, участвующих в реализации программы цикла ««Вспомогательные репродуктивные технологии в лечении бесплодия в свете актуальных клинических протоколов (с отработкой практических навыков на симуляторах)»</w:t>
      </w:r>
    </w:p>
    <w:p>
      <w:pPr>
        <w:pStyle w:val="Normal"/>
        <w:ind w:left="720" w:hanging="0"/>
        <w:jc w:val="both"/>
        <w:rPr>
          <w:rFonts w:ascii="Times New Roman" w:hAnsi="Times New Roman" w:eastAsia="Calibri" w:cs="Times New Roman"/>
          <w:b/>
          <w:b/>
          <w:bCs/>
          <w:sz w:val="28"/>
          <w:szCs w:val="28"/>
        </w:rPr>
      </w:pPr>
      <w:r>
        <w:rPr>
          <w:rFonts w:eastAsia="Calibri" w:cs="Times New Roman" w:ascii="Times New Roman" w:hAnsi="Times New Roman"/>
          <w:b/>
          <w:bCs/>
          <w:sz w:val="28"/>
          <w:szCs w:val="28"/>
        </w:rPr>
      </w:r>
    </w:p>
    <w:tbl>
      <w:tblPr>
        <w:tblStyle w:val="af1"/>
        <w:tblW w:w="94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98"/>
        <w:gridCol w:w="2509"/>
        <w:gridCol w:w="6086"/>
      </w:tblGrid>
      <w:tr>
        <w:trPr/>
        <w:tc>
          <w:tcPr>
            <w:tcW w:w="898" w:type="dxa"/>
            <w:tcBorders/>
          </w:tcPr>
          <w:p>
            <w:pPr>
              <w:pStyle w:val="Normal"/>
              <w:widowControl w:val="false"/>
              <w:suppressAutoHyphens w:val="true"/>
              <w:spacing w:before="0" w:after="160"/>
              <w:jc w:val="center"/>
              <w:rPr>
                <w:rFonts w:ascii="Times New Roman" w:hAnsi="Times New Roman" w:eastAsia="Calibri" w:cs="Times New Roman"/>
                <w:b/>
                <w:b/>
                <w:sz w:val="28"/>
                <w:szCs w:val="28"/>
              </w:rPr>
            </w:pPr>
            <w:r>
              <w:rPr>
                <w:rFonts w:eastAsia="Calibri" w:cs="Times New Roman" w:ascii="Times New Roman" w:hAnsi="Times New Roman"/>
                <w:b/>
                <w:kern w:val="0"/>
                <w:sz w:val="28"/>
                <w:szCs w:val="28"/>
                <w:lang w:val="ru-RU" w:eastAsia="en-US" w:bidi="ar-SA"/>
              </w:rPr>
              <w:t>№</w:t>
            </w:r>
            <w:r>
              <w:rPr>
                <w:rFonts w:eastAsia="Calibri" w:cs="Times New Roman" w:ascii="Times New Roman" w:hAnsi="Times New Roman"/>
                <w:b/>
                <w:kern w:val="0"/>
                <w:sz w:val="28"/>
                <w:szCs w:val="28"/>
                <w:lang w:val="ru-RU" w:eastAsia="en-US" w:bidi="ar-SA"/>
              </w:rPr>
              <w:t>п/п</w:t>
            </w:r>
          </w:p>
        </w:tc>
        <w:tc>
          <w:tcPr>
            <w:tcW w:w="2509" w:type="dxa"/>
            <w:tcBorders/>
          </w:tcPr>
          <w:p>
            <w:pPr>
              <w:pStyle w:val="Normal"/>
              <w:widowControl w:val="false"/>
              <w:suppressAutoHyphens w:val="true"/>
              <w:spacing w:before="0" w:after="160"/>
              <w:jc w:val="center"/>
              <w:rPr>
                <w:rFonts w:ascii="Times New Roman" w:hAnsi="Times New Roman" w:eastAsia="Calibri" w:cs="Times New Roman"/>
                <w:b/>
                <w:b/>
                <w:sz w:val="28"/>
                <w:szCs w:val="28"/>
              </w:rPr>
            </w:pPr>
            <w:r>
              <w:rPr>
                <w:rFonts w:eastAsia="Calibri" w:cs="Times New Roman" w:ascii="Times New Roman" w:hAnsi="Times New Roman"/>
                <w:b/>
                <w:kern w:val="0"/>
                <w:sz w:val="28"/>
                <w:szCs w:val="28"/>
                <w:lang w:val="ru-RU" w:eastAsia="en-US" w:bidi="ar-SA"/>
              </w:rPr>
              <w:t>ФИО</w:t>
            </w:r>
          </w:p>
        </w:tc>
        <w:tc>
          <w:tcPr>
            <w:tcW w:w="6086" w:type="dxa"/>
            <w:tcBorders/>
          </w:tcPr>
          <w:p>
            <w:pPr>
              <w:pStyle w:val="Normal"/>
              <w:widowControl w:val="false"/>
              <w:suppressAutoHyphens w:val="true"/>
              <w:spacing w:before="0" w:after="160"/>
              <w:jc w:val="center"/>
              <w:rPr>
                <w:rFonts w:ascii="Times New Roman" w:hAnsi="Times New Roman" w:eastAsia="Calibri" w:cs="Times New Roman"/>
                <w:b/>
                <w:b/>
                <w:sz w:val="28"/>
                <w:szCs w:val="28"/>
              </w:rPr>
            </w:pPr>
            <w:r>
              <w:rPr>
                <w:rFonts w:eastAsia="Calibri" w:cs="Times New Roman" w:ascii="Times New Roman" w:hAnsi="Times New Roman"/>
                <w:b/>
                <w:kern w:val="0"/>
                <w:sz w:val="28"/>
                <w:szCs w:val="28"/>
                <w:lang w:val="ru-RU" w:eastAsia="en-US" w:bidi="ar-SA"/>
              </w:rPr>
              <w:t>Постоянное место работы, должность, ученая степень, ученое звание</w:t>
            </w:r>
          </w:p>
        </w:tc>
      </w:tr>
      <w:tr>
        <w:trPr/>
        <w:tc>
          <w:tcPr>
            <w:tcW w:w="898" w:type="dxa"/>
            <w:tcBorders/>
          </w:tcPr>
          <w:p>
            <w:pPr>
              <w:pStyle w:val="Normal"/>
              <w:widowControl w:val="false"/>
              <w:suppressAutoHyphens w:val="true"/>
              <w:spacing w:before="0" w:after="160"/>
              <w:jc w:val="center"/>
              <w:rPr>
                <w:rFonts w:ascii="Times New Roman" w:hAnsi="Times New Roman" w:eastAsia="Calibri" w:cs="Times New Roman"/>
                <w:sz w:val="28"/>
                <w:szCs w:val="28"/>
              </w:rPr>
            </w:pPr>
            <w:r>
              <w:rPr>
                <w:rFonts w:eastAsia="Calibri" w:cs="Times New Roman" w:ascii="Times New Roman" w:hAnsi="Times New Roman"/>
                <w:kern w:val="0"/>
                <w:sz w:val="28"/>
                <w:szCs w:val="28"/>
                <w:lang w:val="ru-RU" w:eastAsia="en-US" w:bidi="ar-SA"/>
              </w:rPr>
              <w:t>1.</w:t>
            </w:r>
          </w:p>
        </w:tc>
        <w:tc>
          <w:tcPr>
            <w:tcW w:w="2509" w:type="dxa"/>
            <w:tcBorders/>
          </w:tcPr>
          <w:p>
            <w:pPr>
              <w:pStyle w:val="Normal"/>
              <w:widowControl w:val="false"/>
              <w:suppressAutoHyphens w:val="true"/>
              <w:spacing w:before="0" w:after="160"/>
              <w:jc w:val="center"/>
              <w:rPr>
                <w:rFonts w:ascii="Times New Roman" w:hAnsi="Times New Roman" w:eastAsia="Calibri" w:cs="Times New Roman"/>
                <w:sz w:val="28"/>
                <w:szCs w:val="28"/>
              </w:rPr>
            </w:pPr>
            <w:r>
              <w:rPr>
                <w:rFonts w:eastAsia="Calibri" w:cs="Times New Roman" w:ascii="Times New Roman" w:hAnsi="Times New Roman"/>
                <w:kern w:val="0"/>
                <w:sz w:val="28"/>
                <w:szCs w:val="28"/>
                <w:lang w:val="ru-RU" w:eastAsia="en-US" w:bidi="ar-SA"/>
              </w:rPr>
              <w:t xml:space="preserve"> </w:t>
            </w:r>
            <w:r>
              <w:rPr>
                <w:rFonts w:eastAsia="Calibri" w:cs="Times New Roman" w:ascii="Times New Roman" w:hAnsi="Times New Roman"/>
                <w:kern w:val="0"/>
                <w:sz w:val="28"/>
                <w:szCs w:val="28"/>
                <w:lang w:val="ru-RU" w:eastAsia="en-US" w:bidi="ar-SA"/>
              </w:rPr>
              <w:t>Гзгзян Александр Мкртичевич (лекции онлайн)</w:t>
            </w:r>
          </w:p>
        </w:tc>
        <w:tc>
          <w:tcPr>
            <w:tcW w:w="6086" w:type="dxa"/>
            <w:tcBorders/>
          </w:tcPr>
          <w:p>
            <w:pPr>
              <w:pStyle w:val="Normal"/>
              <w:widowControl w:val="false"/>
              <w:suppressAutoHyphens w:val="true"/>
              <w:spacing w:before="0" w:after="160"/>
              <w:jc w:val="both"/>
              <w:rPr>
                <w:rFonts w:ascii="Times New Roman" w:hAnsi="Times New Roman" w:eastAsia="Calibri" w:cs="Times New Roman"/>
                <w:sz w:val="28"/>
                <w:szCs w:val="28"/>
              </w:rPr>
            </w:pPr>
            <w:r>
              <w:rPr>
                <w:rFonts w:eastAsia="Calibri" w:cs="Times New Roman" w:ascii="Times New Roman" w:hAnsi="Times New Roman"/>
                <w:kern w:val="0"/>
                <w:sz w:val="28"/>
                <w:szCs w:val="28"/>
                <w:lang w:val="ru-RU" w:eastAsia="en-US" w:bidi="ar-SA"/>
              </w:rPr>
              <w:t>д.м.н., профессор - акушер-гинеколог, руководитель отделения ВРТ ФГБНУ «НИИ АГ и Р им. Д.О.Отта», г. Санкт-Петербург, преподаватель учебного центра профессиональной квалификации ООО «ИЛАРМ -ЕК» , г. Екатеринбург</w:t>
            </w:r>
          </w:p>
        </w:tc>
      </w:tr>
      <w:tr>
        <w:trPr/>
        <w:tc>
          <w:tcPr>
            <w:tcW w:w="898" w:type="dxa"/>
            <w:tcBorders/>
          </w:tcPr>
          <w:p>
            <w:pPr>
              <w:pStyle w:val="Normal"/>
              <w:widowControl w:val="false"/>
              <w:suppressAutoHyphens w:val="true"/>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kern w:val="0"/>
                <w:sz w:val="28"/>
                <w:szCs w:val="28"/>
                <w:lang w:val="ru-RU" w:eastAsia="en-US" w:bidi="ar-SA"/>
              </w:rPr>
              <w:t>2.</w:t>
            </w:r>
          </w:p>
        </w:tc>
        <w:tc>
          <w:tcPr>
            <w:tcW w:w="2509" w:type="dxa"/>
            <w:tcBorders/>
          </w:tcPr>
          <w:p>
            <w:pPr>
              <w:pStyle w:val="Normal"/>
              <w:widowControl w:val="false"/>
              <w:suppressAutoHyphens w:val="true"/>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kern w:val="0"/>
                <w:sz w:val="28"/>
                <w:szCs w:val="28"/>
                <w:lang w:val="ru-RU" w:eastAsia="en-US" w:bidi="ar-SA"/>
              </w:rPr>
              <w:t>Буев Юрий Евгеньевич (практические занятия, занятия на симуляторах)</w:t>
            </w:r>
          </w:p>
        </w:tc>
        <w:tc>
          <w:tcPr>
            <w:tcW w:w="6086" w:type="dxa"/>
            <w:tcBorders/>
          </w:tcPr>
          <w:p>
            <w:pPr>
              <w:pStyle w:val="Normal"/>
              <w:widowControl w:val="false"/>
              <w:suppressAutoHyphens w:val="true"/>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kern w:val="0"/>
                <w:sz w:val="28"/>
                <w:szCs w:val="28"/>
                <w:lang w:val="ru-RU" w:eastAsia="en-US" w:bidi="ar-SA"/>
              </w:rPr>
              <w:t>к.м.н., врач акушер-гинеколог, репродуктолог ООО «Клинический институт репродуктивной медицины», преподаватель учебного центра профессиональной квалификации ООО «ИЛАРМ –ЕК» , г. Екатеринбург, руководитель клинической практики</w:t>
            </w:r>
          </w:p>
        </w:tc>
      </w:tr>
      <w:tr>
        <w:trPr/>
        <w:tc>
          <w:tcPr>
            <w:tcW w:w="898" w:type="dxa"/>
            <w:tcBorders/>
          </w:tcPr>
          <w:p>
            <w:pPr>
              <w:pStyle w:val="Normal"/>
              <w:widowControl w:val="false"/>
              <w:suppressAutoHyphens w:val="true"/>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kern w:val="0"/>
                <w:sz w:val="28"/>
                <w:szCs w:val="28"/>
                <w:lang w:val="ru-RU" w:eastAsia="en-US" w:bidi="ar-SA"/>
              </w:rPr>
              <w:t>3.</w:t>
            </w:r>
          </w:p>
        </w:tc>
        <w:tc>
          <w:tcPr>
            <w:tcW w:w="2509" w:type="dxa"/>
            <w:tcBorders/>
          </w:tcPr>
          <w:p>
            <w:pPr>
              <w:pStyle w:val="Normal"/>
              <w:widowControl w:val="false"/>
              <w:suppressAutoHyphens w:val="true"/>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kern w:val="0"/>
                <w:sz w:val="28"/>
                <w:szCs w:val="28"/>
                <w:lang w:val="ru-RU" w:eastAsia="en-US" w:bidi="ar-SA"/>
              </w:rPr>
              <w:t>Трещилов Игорь Михайлович (практические занятия)</w:t>
            </w:r>
          </w:p>
        </w:tc>
        <w:tc>
          <w:tcPr>
            <w:tcW w:w="6086" w:type="dxa"/>
            <w:tcBorders/>
          </w:tcPr>
          <w:p>
            <w:pPr>
              <w:pStyle w:val="Normal"/>
              <w:widowControl w:val="false"/>
              <w:suppressAutoHyphens w:val="true"/>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kern w:val="0"/>
                <w:sz w:val="28"/>
                <w:szCs w:val="28"/>
                <w:lang w:val="ru-RU" w:eastAsia="en-US" w:bidi="ar-SA"/>
              </w:rPr>
              <w:t>врач уролог, андролог ООО «Клинический институт репродуктивной медицины», преподаватель учебного центра профессиональной квалификации ООО «ИЛАРМ –ЕК» , г. Екатеринбург</w:t>
            </w:r>
          </w:p>
        </w:tc>
      </w:tr>
      <w:tr>
        <w:trPr/>
        <w:tc>
          <w:tcPr>
            <w:tcW w:w="898" w:type="dxa"/>
            <w:tcBorders/>
          </w:tcPr>
          <w:p>
            <w:pPr>
              <w:pStyle w:val="Normal"/>
              <w:widowControl w:val="false"/>
              <w:suppressAutoHyphens w:val="true"/>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kern w:val="0"/>
                <w:sz w:val="28"/>
                <w:szCs w:val="28"/>
                <w:lang w:val="ru-RU" w:eastAsia="en-US" w:bidi="ar-SA"/>
              </w:rPr>
              <w:t>4.</w:t>
            </w:r>
          </w:p>
        </w:tc>
        <w:tc>
          <w:tcPr>
            <w:tcW w:w="2509" w:type="dxa"/>
            <w:tcBorders/>
          </w:tcPr>
          <w:p>
            <w:pPr>
              <w:pStyle w:val="Normal"/>
              <w:widowControl w:val="false"/>
              <w:suppressAutoHyphens w:val="true"/>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kern w:val="0"/>
                <w:sz w:val="28"/>
                <w:szCs w:val="28"/>
                <w:lang w:val="ru-RU" w:eastAsia="en-US" w:bidi="ar-SA"/>
              </w:rPr>
              <w:t>Казакова Ирина Александровна (лекции)</w:t>
            </w:r>
          </w:p>
        </w:tc>
        <w:tc>
          <w:tcPr>
            <w:tcW w:w="6086" w:type="dxa"/>
            <w:tcBorders/>
          </w:tcPr>
          <w:p>
            <w:pPr>
              <w:pStyle w:val="Normal"/>
              <w:widowControl w:val="false"/>
              <w:suppressAutoHyphens w:val="true"/>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kern w:val="0"/>
                <w:sz w:val="28"/>
                <w:szCs w:val="28"/>
                <w:lang w:val="ru-RU" w:eastAsia="en-US" w:bidi="ar-SA"/>
              </w:rPr>
              <w:t>к.б.н., эмбриолог эмбриологической лаборатории ООО «Клинический институт репродуктивной медицины», преподаватель учебного центра профессиональной квалификации ООО «ИЛАРМ –ЕК» , г. Екатеринбург</w:t>
            </w:r>
          </w:p>
        </w:tc>
      </w:tr>
    </w:tbl>
    <w:p>
      <w:pPr>
        <w:pStyle w:val="Normal"/>
        <w:jc w:val="center"/>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spacing w:before="0" w:after="160"/>
        <w:jc w:val="center"/>
        <w:rPr>
          <w:rFonts w:ascii="Times New Roman" w:hAnsi="Times New Roman" w:eastAsia="Calibri" w:cs="Times New Roman"/>
          <w:b/>
          <w:b/>
          <w:sz w:val="28"/>
          <w:szCs w:val="28"/>
        </w:rPr>
      </w:pPr>
      <w:r>
        <w:rPr/>
      </w:r>
    </w:p>
    <w:sectPr>
      <w:footerReference w:type="default" r:id="rId2"/>
      <w:type w:val="nextPage"/>
      <w:pgSz w:w="11906" w:h="16838"/>
      <w:pgMar w:left="1701" w:right="850" w:header="0" w:top="1134" w:footer="708" w:bottom="113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libri Light">
    <w:charset w:val="cc"/>
    <w:family w:val="roman"/>
    <w:pitch w:val="variable"/>
  </w:font>
  <w:font w:name="Segoe UI">
    <w:charset w:val="cc"/>
    <w:family w:val="roman"/>
    <w:pitch w:val="variable"/>
  </w:font>
  <w:font w:name="Liberation Sans">
    <w:altName w:val="Arial"/>
    <w:charset w:val="cc"/>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990316477"/>
    </w:sdtPr>
    <w:sdtContent>
      <w:p>
        <w:pPr>
          <w:pStyle w:val="Style24"/>
          <w:jc w:val="center"/>
          <w:rPr/>
        </w:pPr>
        <w:r>
          <w:rPr/>
          <w:fldChar w:fldCharType="begin"/>
        </w:r>
        <w:r>
          <w:rPr/>
          <w:instrText> PAGE </w:instrText>
        </w:r>
        <w:r>
          <w:rPr/>
          <w:fldChar w:fldCharType="separate"/>
        </w:r>
        <w:r>
          <w:rPr/>
          <w:t>27</w:t>
        </w:r>
        <w:r>
          <w:rPr/>
          <w:fldChar w:fldCharType="end"/>
        </w:r>
      </w:p>
    </w:sdtContent>
  </w:sdt>
  <w:p>
    <w:pPr>
      <w:pStyle w:val="Style24"/>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4">
    <w:lvl w:ilvl="0">
      <w:start w:val="1"/>
      <w:numFmt w:val="decimal"/>
      <w:lvlText w:val="%1."/>
      <w:lvlJc w:val="left"/>
      <w:pPr>
        <w:tabs>
          <w:tab w:val="num" w:pos="0"/>
        </w:tabs>
        <w:ind w:left="1353"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5">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6">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7">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8">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9">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0">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1">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2">
    <w:lvl w:ilvl="0">
      <w:start w:val="1"/>
      <w:numFmt w:val="upperRoman"/>
      <w:lvlText w:val="%1."/>
      <w:lvlJc w:val="left"/>
      <w:pPr>
        <w:tabs>
          <w:tab w:val="num" w:pos="0"/>
        </w:tabs>
        <w:ind w:left="1004" w:hanging="720"/>
      </w:pPr>
      <w:rPr>
        <w:b/>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1724" w:hanging="360"/>
      </w:pPr>
      <w:rPr>
        <w:rFonts w:ascii="Symbol" w:hAnsi="Symbol" w:cs="Symbol" w:hint="default"/>
      </w:rPr>
    </w:lvl>
    <w:lvl w:ilvl="1">
      <w:start w:val="1"/>
      <w:numFmt w:val="bullet"/>
      <w:lvlText w:val="o"/>
      <w:lvlJc w:val="left"/>
      <w:pPr>
        <w:tabs>
          <w:tab w:val="num" w:pos="0"/>
        </w:tabs>
        <w:ind w:left="2444" w:hanging="360"/>
      </w:pPr>
      <w:rPr>
        <w:rFonts w:ascii="Courier New" w:hAnsi="Courier New" w:cs="Courier New" w:hint="default"/>
      </w:rPr>
    </w:lvl>
    <w:lvl w:ilvl="2">
      <w:start w:val="1"/>
      <w:numFmt w:val="bullet"/>
      <w:lvlText w:val=""/>
      <w:lvlJc w:val="left"/>
      <w:pPr>
        <w:tabs>
          <w:tab w:val="num" w:pos="0"/>
        </w:tabs>
        <w:ind w:left="3164" w:hanging="360"/>
      </w:pPr>
      <w:rPr>
        <w:rFonts w:ascii="Wingdings" w:hAnsi="Wingdings" w:cs="Wingdings" w:hint="default"/>
      </w:rPr>
    </w:lvl>
    <w:lvl w:ilvl="3">
      <w:start w:val="1"/>
      <w:numFmt w:val="bullet"/>
      <w:lvlText w:val=""/>
      <w:lvlJc w:val="left"/>
      <w:pPr>
        <w:tabs>
          <w:tab w:val="num" w:pos="0"/>
        </w:tabs>
        <w:ind w:left="3884" w:hanging="360"/>
      </w:pPr>
      <w:rPr>
        <w:rFonts w:ascii="Symbol" w:hAnsi="Symbol" w:cs="Symbol" w:hint="default"/>
      </w:rPr>
    </w:lvl>
    <w:lvl w:ilvl="4">
      <w:start w:val="1"/>
      <w:numFmt w:val="bullet"/>
      <w:lvlText w:val="o"/>
      <w:lvlJc w:val="left"/>
      <w:pPr>
        <w:tabs>
          <w:tab w:val="num" w:pos="0"/>
        </w:tabs>
        <w:ind w:left="4604" w:hanging="360"/>
      </w:pPr>
      <w:rPr>
        <w:rFonts w:ascii="Courier New" w:hAnsi="Courier New" w:cs="Courier New" w:hint="default"/>
      </w:rPr>
    </w:lvl>
    <w:lvl w:ilvl="5">
      <w:start w:val="1"/>
      <w:numFmt w:val="bullet"/>
      <w:lvlText w:val=""/>
      <w:lvlJc w:val="left"/>
      <w:pPr>
        <w:tabs>
          <w:tab w:val="num" w:pos="0"/>
        </w:tabs>
        <w:ind w:left="5324" w:hanging="360"/>
      </w:pPr>
      <w:rPr>
        <w:rFonts w:ascii="Wingdings" w:hAnsi="Wingdings" w:cs="Wingdings" w:hint="default"/>
      </w:rPr>
    </w:lvl>
    <w:lvl w:ilvl="6">
      <w:start w:val="1"/>
      <w:numFmt w:val="bullet"/>
      <w:lvlText w:val=""/>
      <w:lvlJc w:val="left"/>
      <w:pPr>
        <w:tabs>
          <w:tab w:val="num" w:pos="0"/>
        </w:tabs>
        <w:ind w:left="6044" w:hanging="360"/>
      </w:pPr>
      <w:rPr>
        <w:rFonts w:ascii="Symbol" w:hAnsi="Symbol" w:cs="Symbol" w:hint="default"/>
      </w:rPr>
    </w:lvl>
    <w:lvl w:ilvl="7">
      <w:start w:val="1"/>
      <w:numFmt w:val="bullet"/>
      <w:lvlText w:val="o"/>
      <w:lvlJc w:val="left"/>
      <w:pPr>
        <w:tabs>
          <w:tab w:val="num" w:pos="0"/>
        </w:tabs>
        <w:ind w:left="6764" w:hanging="360"/>
      </w:pPr>
      <w:rPr>
        <w:rFonts w:ascii="Courier New" w:hAnsi="Courier New" w:cs="Courier New" w:hint="default"/>
      </w:rPr>
    </w:lvl>
    <w:lvl w:ilvl="8">
      <w:start w:val="1"/>
      <w:numFmt w:val="bullet"/>
      <w:lvlText w:val=""/>
      <w:lvlJc w:val="left"/>
      <w:pPr>
        <w:tabs>
          <w:tab w:val="num" w:pos="0"/>
        </w:tabs>
        <w:ind w:left="7484" w:hanging="360"/>
      </w:pPr>
      <w:rPr>
        <w:rFonts w:ascii="Wingdings" w:hAnsi="Wingdings" w:cs="Wingdings" w:hint="default"/>
      </w:rPr>
    </w:lvl>
  </w:abstractNum>
  <w:abstractNum w:abstractNumId="15">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428" w:hanging="720"/>
      </w:pPr>
    </w:lvl>
    <w:lvl w:ilvl="2">
      <w:start w:val="1"/>
      <w:numFmt w:val="decimal"/>
      <w:lvlText w:val="%1.%2.%3."/>
      <w:lvlJc w:val="left"/>
      <w:pPr>
        <w:tabs>
          <w:tab w:val="num" w:pos="0"/>
        </w:tabs>
        <w:ind w:left="1776" w:hanging="720"/>
      </w:pPr>
    </w:lvl>
    <w:lvl w:ilvl="3">
      <w:start w:val="1"/>
      <w:numFmt w:val="decimal"/>
      <w:lvlText w:val="%1.%2.%3.%4."/>
      <w:lvlJc w:val="left"/>
      <w:pPr>
        <w:tabs>
          <w:tab w:val="num" w:pos="0"/>
        </w:tabs>
        <w:ind w:left="2484" w:hanging="1080"/>
      </w:pPr>
    </w:lvl>
    <w:lvl w:ilvl="4">
      <w:start w:val="1"/>
      <w:numFmt w:val="decimal"/>
      <w:lvlText w:val="%1.%2.%3.%4.%5."/>
      <w:lvlJc w:val="left"/>
      <w:pPr>
        <w:tabs>
          <w:tab w:val="num" w:pos="0"/>
        </w:tabs>
        <w:ind w:left="2832" w:hanging="1080"/>
      </w:pPr>
    </w:lvl>
    <w:lvl w:ilvl="5">
      <w:start w:val="1"/>
      <w:numFmt w:val="decimal"/>
      <w:lvlText w:val="%1.%2.%3.%4.%5.%6."/>
      <w:lvlJc w:val="left"/>
      <w:pPr>
        <w:tabs>
          <w:tab w:val="num" w:pos="0"/>
        </w:tabs>
        <w:ind w:left="3540" w:hanging="1440"/>
      </w:pPr>
    </w:lvl>
    <w:lvl w:ilvl="6">
      <w:start w:val="1"/>
      <w:numFmt w:val="decimal"/>
      <w:lvlText w:val="%1.%2.%3.%4.%5.%6.%7."/>
      <w:lvlJc w:val="left"/>
      <w:pPr>
        <w:tabs>
          <w:tab w:val="num" w:pos="0"/>
        </w:tabs>
        <w:ind w:left="4248" w:hanging="1800"/>
      </w:pPr>
    </w:lvl>
    <w:lvl w:ilvl="7">
      <w:start w:val="1"/>
      <w:numFmt w:val="decimal"/>
      <w:lvlText w:val="%1.%2.%3.%4.%5.%6.%7.%8."/>
      <w:lvlJc w:val="left"/>
      <w:pPr>
        <w:tabs>
          <w:tab w:val="num" w:pos="0"/>
        </w:tabs>
        <w:ind w:left="4596" w:hanging="1800"/>
      </w:pPr>
    </w:lvl>
    <w:lvl w:ilvl="8">
      <w:start w:val="1"/>
      <w:numFmt w:val="decimal"/>
      <w:lvlText w:val="%1.%2.%3.%4.%5.%6.%7.%8.%9."/>
      <w:lvlJc w:val="left"/>
      <w:pPr>
        <w:tabs>
          <w:tab w:val="num" w:pos="0"/>
        </w:tabs>
        <w:ind w:left="5304" w:hanging="2160"/>
      </w:pPr>
    </w:lvl>
  </w:abstractNum>
  <w:abstractNum w:abstractNumId="16">
    <w:lvl w:ilvl="0">
      <w:numFmt w:val="bullet"/>
      <w:lvlText w:val="•"/>
      <w:lvlJc w:val="left"/>
      <w:pPr>
        <w:tabs>
          <w:tab w:val="num" w:pos="0"/>
        </w:tabs>
        <w:ind w:left="1065" w:hanging="705"/>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3"/>
      <w:numFmt w:val="upperRoman"/>
      <w:lvlText w:val="%1."/>
      <w:lvlJc w:val="left"/>
      <w:pPr>
        <w:tabs>
          <w:tab w:val="num" w:pos="0"/>
        </w:tabs>
        <w:ind w:left="1004" w:hanging="72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9">
    <w:lvl w:ilvl="0">
      <w:start w:val="1"/>
      <w:numFmt w:val="bullet"/>
      <w:lvlText w:val=""/>
      <w:lvlJc w:val="left"/>
      <w:pPr>
        <w:tabs>
          <w:tab w:val="num" w:pos="0"/>
        </w:tabs>
        <w:ind w:left="1004" w:hanging="720"/>
      </w:pPr>
      <w:rPr>
        <w:rFonts w:ascii="Symbol" w:hAnsi="Symbol" w:cs="Symbol" w:hint="default"/>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721b7"/>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0"/>
    <w:uiPriority w:val="9"/>
    <w:qFormat/>
    <w:rsid w:val="00f43f06"/>
    <w:pPr>
      <w:spacing w:lineRule="auto" w:line="240" w:beforeAutospacing="1" w:afterAutospacing="1"/>
      <w:outlineLvl w:val="0"/>
    </w:pPr>
    <w:rPr>
      <w:rFonts w:ascii="Times New Roman" w:hAnsi="Times New Roman" w:eastAsia="Times New Roman" w:cs="Times New Roman"/>
      <w:b/>
      <w:bCs/>
      <w:kern w:val="2"/>
      <w:sz w:val="48"/>
      <w:szCs w:val="48"/>
      <w:lang w:eastAsia="ru-RU"/>
    </w:rPr>
  </w:style>
  <w:style w:type="paragraph" w:styleId="3">
    <w:name w:val="Heading 3"/>
    <w:basedOn w:val="Normal"/>
    <w:next w:val="Normal"/>
    <w:link w:val="30"/>
    <w:uiPriority w:val="9"/>
    <w:semiHidden/>
    <w:unhideWhenUsed/>
    <w:qFormat/>
    <w:rsid w:val="00173be0"/>
    <w:pPr>
      <w:keepNext w:val="true"/>
      <w:keepLines/>
      <w:spacing w:before="40" w:after="0"/>
      <w:outlineLvl w:val="2"/>
    </w:pPr>
    <w:rPr>
      <w:rFonts w:ascii="Calibri Light" w:hAnsi="Calibri Light" w:eastAsia="" w:cs="" w:asciiTheme="majorHAnsi" w:cstheme="majorBidi" w:eastAsiaTheme="majorEastAsia" w:hAnsiTheme="majorHAnsi"/>
      <w:color w:val="1F4D78" w:themeColor="accent1" w:themeShade="7f"/>
      <w:sz w:val="24"/>
      <w:szCs w:val="24"/>
    </w:rPr>
  </w:style>
  <w:style w:type="character" w:styleId="DefaultParagraphFont" w:default="1">
    <w:name w:val="Default Paragraph Font"/>
    <w:uiPriority w:val="1"/>
    <w:semiHidden/>
    <w:unhideWhenUsed/>
    <w:qFormat/>
    <w:rPr/>
  </w:style>
  <w:style w:type="character" w:styleId="Hgkelc" w:customStyle="1">
    <w:name w:val="hgkelc"/>
    <w:basedOn w:val="DefaultParagraphFont"/>
    <w:qFormat/>
    <w:rsid w:val="006f2b2c"/>
    <w:rPr/>
  </w:style>
  <w:style w:type="character" w:styleId="11" w:customStyle="1">
    <w:name w:val="Заголовок 1 Знак"/>
    <w:basedOn w:val="DefaultParagraphFont"/>
    <w:link w:val="1"/>
    <w:uiPriority w:val="9"/>
    <w:qFormat/>
    <w:rsid w:val="00f43f06"/>
    <w:rPr>
      <w:rFonts w:ascii="Times New Roman" w:hAnsi="Times New Roman" w:eastAsia="Times New Roman" w:cs="Times New Roman"/>
      <w:b/>
      <w:bCs/>
      <w:kern w:val="2"/>
      <w:sz w:val="48"/>
      <w:szCs w:val="48"/>
      <w:lang w:eastAsia="ru-RU"/>
    </w:rPr>
  </w:style>
  <w:style w:type="character" w:styleId="Style12" w:customStyle="1">
    <w:name w:val="Верхний колонтитул Знак"/>
    <w:basedOn w:val="DefaultParagraphFont"/>
    <w:uiPriority w:val="99"/>
    <w:qFormat/>
    <w:rsid w:val="00db7fb5"/>
    <w:rPr/>
  </w:style>
  <w:style w:type="character" w:styleId="Style13" w:customStyle="1">
    <w:name w:val="Нижний колонтитул Знак"/>
    <w:basedOn w:val="DefaultParagraphFont"/>
    <w:uiPriority w:val="99"/>
    <w:qFormat/>
    <w:rsid w:val="00db7fb5"/>
    <w:rPr/>
  </w:style>
  <w:style w:type="character" w:styleId="Style14" w:customStyle="1">
    <w:name w:val="Текст выноски Знак"/>
    <w:basedOn w:val="DefaultParagraphFont"/>
    <w:uiPriority w:val="99"/>
    <w:semiHidden/>
    <w:qFormat/>
    <w:rsid w:val="00db7fb5"/>
    <w:rPr>
      <w:rFonts w:ascii="Segoe UI" w:hAnsi="Segoe UI" w:cs="Segoe UI"/>
      <w:sz w:val="18"/>
      <w:szCs w:val="18"/>
    </w:rPr>
  </w:style>
  <w:style w:type="character" w:styleId="Style15" w:customStyle="1">
    <w:name w:val="Интернет-ссылка"/>
    <w:basedOn w:val="DefaultParagraphFont"/>
    <w:uiPriority w:val="99"/>
    <w:unhideWhenUsed/>
    <w:rsid w:val="00287f24"/>
    <w:rPr>
      <w:color w:val="0563C1" w:themeColor="hyperlink"/>
      <w:u w:val="single"/>
    </w:rPr>
  </w:style>
  <w:style w:type="character" w:styleId="31" w:customStyle="1">
    <w:name w:val="Заголовок 3 Знак"/>
    <w:basedOn w:val="DefaultParagraphFont"/>
    <w:link w:val="3"/>
    <w:uiPriority w:val="9"/>
    <w:semiHidden/>
    <w:qFormat/>
    <w:rsid w:val="00173be0"/>
    <w:rPr>
      <w:rFonts w:ascii="Calibri Light" w:hAnsi="Calibri Light" w:eastAsia="" w:cs="" w:asciiTheme="majorHAnsi" w:cstheme="majorBidi" w:eastAsiaTheme="majorEastAsia" w:hAnsiTheme="majorHAnsi"/>
      <w:color w:val="1F4D78" w:themeColor="accent1" w:themeShade="7f"/>
      <w:sz w:val="24"/>
      <w:szCs w:val="24"/>
    </w:rPr>
  </w:style>
  <w:style w:type="character" w:styleId="Style16">
    <w:name w:val="Выделение"/>
    <w:qFormat/>
    <w:rPr>
      <w:i/>
      <w:iCs/>
    </w:rPr>
  </w:style>
  <w:style w:type="paragraph" w:styleId="Style17" w:customStyle="1">
    <w:name w:val="Заголовок"/>
    <w:basedOn w:val="Normal"/>
    <w:next w:val="Style18"/>
    <w:qFormat/>
    <w:pPr>
      <w:keepNext w:val="true"/>
      <w:spacing w:before="240" w:after="120"/>
    </w:pPr>
    <w:rPr>
      <w:rFonts w:ascii="Liberation Sans" w:hAnsi="Liberation Sans" w:eastAsia="Microsoft YaHei" w:cs="Ari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Указатель"/>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Arial"/>
    </w:rPr>
  </w:style>
  <w:style w:type="paragraph" w:styleId="ListParagraph">
    <w:name w:val="List Paragraph"/>
    <w:basedOn w:val="Normal"/>
    <w:uiPriority w:val="34"/>
    <w:qFormat/>
    <w:rsid w:val="007e77de"/>
    <w:pPr>
      <w:spacing w:before="0" w:after="160"/>
      <w:ind w:left="720" w:hanging="0"/>
      <w:contextualSpacing/>
    </w:pPr>
    <w:rPr/>
  </w:style>
  <w:style w:type="paragraph" w:styleId="Style22" w:customStyle="1">
    <w:name w:val="Верхний и нижний колонтитулы"/>
    <w:basedOn w:val="Normal"/>
    <w:qFormat/>
    <w:pPr/>
    <w:rPr/>
  </w:style>
  <w:style w:type="paragraph" w:styleId="Style23">
    <w:name w:val="Header"/>
    <w:basedOn w:val="Normal"/>
    <w:uiPriority w:val="99"/>
    <w:unhideWhenUsed/>
    <w:rsid w:val="00db7fb5"/>
    <w:pPr>
      <w:tabs>
        <w:tab w:val="clear" w:pos="708"/>
        <w:tab w:val="center" w:pos="4677" w:leader="none"/>
        <w:tab w:val="right" w:pos="9355" w:leader="none"/>
      </w:tabs>
      <w:spacing w:lineRule="auto" w:line="240" w:before="0" w:after="0"/>
    </w:pPr>
    <w:rPr/>
  </w:style>
  <w:style w:type="paragraph" w:styleId="Style24">
    <w:name w:val="Footer"/>
    <w:basedOn w:val="Normal"/>
    <w:uiPriority w:val="99"/>
    <w:unhideWhenUsed/>
    <w:rsid w:val="00db7fb5"/>
    <w:pPr>
      <w:tabs>
        <w:tab w:val="clear" w:pos="708"/>
        <w:tab w:val="center" w:pos="4677" w:leader="none"/>
        <w:tab w:val="right" w:pos="9355" w:leader="none"/>
      </w:tabs>
      <w:spacing w:lineRule="auto" w:line="240" w:before="0" w:after="0"/>
    </w:pPr>
    <w:rPr/>
  </w:style>
  <w:style w:type="paragraph" w:styleId="BalloonText">
    <w:name w:val="Balloon Text"/>
    <w:basedOn w:val="Normal"/>
    <w:uiPriority w:val="99"/>
    <w:semiHidden/>
    <w:unhideWhenUsed/>
    <w:qFormat/>
    <w:rsid w:val="00db7fb5"/>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1">
    <w:name w:val="Table Grid"/>
    <w:basedOn w:val="a1"/>
    <w:uiPriority w:val="39"/>
    <w:rsid w:val="007e77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4801E-1370-4E47-A2DF-BE4F20D23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Application>LibreOffice/7.1.2.2$Windows_X86_64 LibreOffice_project/8a45595d069ef5570103caea1b71cc9d82b2aae4</Application>
  <AppVersion>15.0000</AppVersion>
  <Pages>27</Pages>
  <Words>5126</Words>
  <Characters>36939</Characters>
  <CharactersWithSpaces>41722</CharactersWithSpaces>
  <Paragraphs>559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2024-07-02T12:45:00Z</dcterms:created>
  <dc:creator>Татьяна Валентиновна</dc:creator>
  <dc:description/>
  <dc:language>ru-RU</dc:language>
  <cp:lastModifiedBy/>
  <cp:lastPrinted>2024-11-26T13:34:11Z</cp:lastPrinted>
  <dcterms:modified xsi:type="dcterms:W3CDTF">2024-11-26T13:42:15Z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